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48EC" w14:textId="613E5E38" w:rsidR="00A54B96" w:rsidRDefault="00A54B96" w:rsidP="00A54B96">
      <w:r w:rsidRPr="00EC39B0">
        <w:rPr>
          <w:b/>
          <w:bCs/>
        </w:rPr>
        <w:t>Tytuł:</w:t>
      </w:r>
      <w:r>
        <w:t xml:space="preserve"> </w:t>
      </w:r>
      <w:r w:rsidR="00EC39B0" w:rsidRPr="00EC39B0">
        <w:t xml:space="preserve">Wykaz akcjonariuszy posiadających co najmniej 5% liczby głosów na Zwyczajnym Walnym Zgromadzeniu </w:t>
      </w:r>
      <w:proofErr w:type="spellStart"/>
      <w:r w:rsidR="00EC39B0" w:rsidRPr="00EC39B0">
        <w:t>Legimi</w:t>
      </w:r>
      <w:proofErr w:type="spellEnd"/>
      <w:r w:rsidR="00EC39B0" w:rsidRPr="00EC39B0">
        <w:t xml:space="preserve"> S.A. w dniu 1</w:t>
      </w:r>
      <w:r w:rsidR="008E58B8">
        <w:t>3</w:t>
      </w:r>
      <w:r w:rsidR="00EC39B0" w:rsidRPr="00EC39B0">
        <w:t xml:space="preserve"> lipca 20</w:t>
      </w:r>
      <w:r w:rsidR="008E58B8">
        <w:t>20</w:t>
      </w:r>
      <w:r w:rsidR="00EC39B0" w:rsidRPr="00EC39B0">
        <w:t xml:space="preserve"> r.</w:t>
      </w:r>
    </w:p>
    <w:p w14:paraId="7BEE8675" w14:textId="56D02E42" w:rsidR="00B44952" w:rsidRPr="00EC39B0" w:rsidRDefault="00B44952" w:rsidP="00A54B96">
      <w:pPr>
        <w:rPr>
          <w:b/>
          <w:bCs/>
        </w:rPr>
      </w:pPr>
      <w:r w:rsidRPr="00EC39B0">
        <w:rPr>
          <w:b/>
          <w:bCs/>
        </w:rPr>
        <w:t xml:space="preserve">Raport Bieżący nr </w:t>
      </w:r>
      <w:r w:rsidR="00AF1904" w:rsidRPr="00EC39B0">
        <w:rPr>
          <w:b/>
          <w:bCs/>
        </w:rPr>
        <w:t>1</w:t>
      </w:r>
      <w:r w:rsidR="008E58B8">
        <w:rPr>
          <w:b/>
          <w:bCs/>
        </w:rPr>
        <w:t>0</w:t>
      </w:r>
      <w:r w:rsidRPr="00EC39B0">
        <w:rPr>
          <w:b/>
          <w:bCs/>
        </w:rPr>
        <w:t>/20</w:t>
      </w:r>
      <w:r w:rsidR="008E58B8">
        <w:rPr>
          <w:b/>
          <w:bCs/>
        </w:rPr>
        <w:t>20</w:t>
      </w:r>
      <w:r w:rsidR="00603C34" w:rsidRPr="00EC39B0">
        <w:rPr>
          <w:b/>
          <w:bCs/>
        </w:rPr>
        <w:t xml:space="preserve"> </w:t>
      </w:r>
    </w:p>
    <w:p w14:paraId="6F9EDAA6" w14:textId="7BEBD48F" w:rsidR="00EC39B0" w:rsidRDefault="009C79F3" w:rsidP="00EC39B0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</w:t>
      </w:r>
      <w:r w:rsidR="00EC39B0">
        <w:t>pod</w:t>
      </w:r>
      <w:r w:rsidR="00EC39B0" w:rsidRPr="00EC39B0">
        <w:t xml:space="preserve">aje do publicznej wiadomości wykaz akcjonariuszy posiadających co najmniej 5% głosów na Zwyczajnym Walnym Zgromadzeniu Emitenta, które odbyło się w dniu </w:t>
      </w:r>
      <w:r w:rsidR="00EC39B0">
        <w:t>1</w:t>
      </w:r>
      <w:r w:rsidR="008E58B8">
        <w:t>3</w:t>
      </w:r>
      <w:r w:rsidR="00EC39B0" w:rsidRPr="00EC39B0">
        <w:t>.0</w:t>
      </w:r>
      <w:r w:rsidR="00EC39B0">
        <w:t>7</w:t>
      </w:r>
      <w:r w:rsidR="00EC39B0" w:rsidRPr="00EC39B0">
        <w:t>.20</w:t>
      </w:r>
      <w:r w:rsidR="008E58B8">
        <w:t>20</w:t>
      </w:r>
      <w:r w:rsidR="00EC39B0" w:rsidRPr="00EC39B0">
        <w:t xml:space="preserve"> roku:</w:t>
      </w:r>
    </w:p>
    <w:p w14:paraId="79714BD2" w14:textId="77777777" w:rsidR="008E58B8" w:rsidRDefault="008E58B8" w:rsidP="008E58B8">
      <w:pPr>
        <w:spacing w:after="0" w:line="240" w:lineRule="auto"/>
        <w:jc w:val="both"/>
      </w:pPr>
      <w:r>
        <w:t>1. Fundusz Inwestycyjny Zamknięty Aktywów Niepublicznych Venture Capital SATUS</w:t>
      </w:r>
    </w:p>
    <w:p w14:paraId="0A76B47F" w14:textId="77777777" w:rsidR="008E58B8" w:rsidRDefault="008E58B8" w:rsidP="008E58B8">
      <w:pPr>
        <w:spacing w:after="0" w:line="240" w:lineRule="auto"/>
        <w:jc w:val="both"/>
      </w:pPr>
      <w:r>
        <w:t>Liczba zarejestrowanych akcji na Zwyczajnym Walnym Zgromadzeniu: 302.000 akcji</w:t>
      </w:r>
    </w:p>
    <w:p w14:paraId="06F733B2" w14:textId="77777777" w:rsidR="008E58B8" w:rsidRDefault="008E58B8" w:rsidP="008E58B8">
      <w:pPr>
        <w:spacing w:after="0" w:line="240" w:lineRule="auto"/>
        <w:jc w:val="both"/>
      </w:pPr>
      <w:r>
        <w:t>Liczba głosów z zarejestrowanych akcji: 302.000 głosów</w:t>
      </w:r>
    </w:p>
    <w:p w14:paraId="5486F90C" w14:textId="77777777" w:rsidR="008E58B8" w:rsidRDefault="008E58B8" w:rsidP="008E58B8">
      <w:pPr>
        <w:spacing w:after="0" w:line="240" w:lineRule="auto"/>
        <w:jc w:val="both"/>
      </w:pPr>
      <w:r>
        <w:t xml:space="preserve">Udział głosów z zarejestrowanych akcji w liczbie głosów na Zwyczajnym Walnym Zgromadzeniu: 25,92% </w:t>
      </w:r>
    </w:p>
    <w:p w14:paraId="590D22D7" w14:textId="77777777" w:rsidR="008E58B8" w:rsidRDefault="008E58B8" w:rsidP="008E58B8">
      <w:pPr>
        <w:spacing w:after="0" w:line="240" w:lineRule="auto"/>
        <w:jc w:val="both"/>
      </w:pPr>
      <w:r>
        <w:t>Udział głosów z zarejestrowanych akcji w ogólnej liczbie głosów: 21,33%</w:t>
      </w:r>
    </w:p>
    <w:p w14:paraId="67FE7801" w14:textId="77777777" w:rsidR="008E58B8" w:rsidRDefault="008E58B8" w:rsidP="008E58B8">
      <w:pPr>
        <w:spacing w:after="0" w:line="240" w:lineRule="auto"/>
        <w:jc w:val="both"/>
      </w:pPr>
    </w:p>
    <w:p w14:paraId="284EBFC4" w14:textId="77777777" w:rsidR="008E58B8" w:rsidRDefault="008E58B8" w:rsidP="008E58B8">
      <w:pPr>
        <w:spacing w:after="0" w:line="240" w:lineRule="auto"/>
        <w:jc w:val="both"/>
      </w:pPr>
      <w:r>
        <w:t xml:space="preserve">2. Mikołaj </w:t>
      </w:r>
      <w:proofErr w:type="spellStart"/>
      <w:r>
        <w:t>Małaczyński</w:t>
      </w:r>
      <w:proofErr w:type="spellEnd"/>
    </w:p>
    <w:p w14:paraId="701F9047" w14:textId="77777777" w:rsidR="008E58B8" w:rsidRDefault="008E58B8" w:rsidP="008E58B8">
      <w:pPr>
        <w:spacing w:after="0" w:line="240" w:lineRule="auto"/>
        <w:jc w:val="both"/>
      </w:pPr>
      <w:r>
        <w:t>Liczba zarejestrowanych akcji na Zwyczajnym Walnym Zgromadzeniu: 221.784 akcji</w:t>
      </w:r>
    </w:p>
    <w:p w14:paraId="05EED7FA" w14:textId="77777777" w:rsidR="008E58B8" w:rsidRDefault="008E58B8" w:rsidP="008E58B8">
      <w:pPr>
        <w:spacing w:after="0" w:line="240" w:lineRule="auto"/>
        <w:jc w:val="both"/>
      </w:pPr>
      <w:r>
        <w:t>Liczba głosów z zarejestrowanych akcji: 221.784 akcji</w:t>
      </w:r>
    </w:p>
    <w:p w14:paraId="36E03FC1" w14:textId="77777777" w:rsidR="008E58B8" w:rsidRDefault="008E58B8" w:rsidP="008E58B8">
      <w:pPr>
        <w:spacing w:after="0" w:line="240" w:lineRule="auto"/>
        <w:jc w:val="both"/>
      </w:pPr>
      <w:r>
        <w:t xml:space="preserve">Udział głosów z zarejestrowanych akcji w liczbie głosów na Zwyczajnym Walnym Zgromadzeniu: 19,04% </w:t>
      </w:r>
    </w:p>
    <w:p w14:paraId="53FA8FDA" w14:textId="77777777" w:rsidR="008E58B8" w:rsidRDefault="008E58B8" w:rsidP="008E58B8">
      <w:pPr>
        <w:spacing w:after="0" w:line="240" w:lineRule="auto"/>
        <w:jc w:val="both"/>
      </w:pPr>
      <w:r>
        <w:t>Udział głosów z zarejestrowanych akcji w ogólnej liczbie głosów: 15,66%</w:t>
      </w:r>
    </w:p>
    <w:p w14:paraId="4E6D75A3" w14:textId="77777777" w:rsidR="008E58B8" w:rsidRDefault="008E58B8" w:rsidP="008E58B8">
      <w:pPr>
        <w:spacing w:after="0" w:line="240" w:lineRule="auto"/>
        <w:jc w:val="both"/>
      </w:pPr>
    </w:p>
    <w:p w14:paraId="5846C714" w14:textId="77777777" w:rsidR="008E58B8" w:rsidRDefault="008E58B8" w:rsidP="008E58B8">
      <w:pPr>
        <w:spacing w:after="0" w:line="240" w:lineRule="auto"/>
        <w:jc w:val="both"/>
      </w:pPr>
      <w:r>
        <w:t xml:space="preserve">3. Mateusz </w:t>
      </w:r>
      <w:proofErr w:type="spellStart"/>
      <w:r>
        <w:t>Frukacz</w:t>
      </w:r>
      <w:proofErr w:type="spellEnd"/>
    </w:p>
    <w:p w14:paraId="2E503471" w14:textId="77777777" w:rsidR="008E58B8" w:rsidRDefault="008E58B8" w:rsidP="008E58B8">
      <w:pPr>
        <w:spacing w:after="0" w:line="240" w:lineRule="auto"/>
        <w:jc w:val="both"/>
      </w:pPr>
      <w:r>
        <w:t>Liczba zarejestrowanych akcji na Zwyczajnym Walnym Zgromadzeniu: 221.784 akcji</w:t>
      </w:r>
    </w:p>
    <w:p w14:paraId="55F89549" w14:textId="77777777" w:rsidR="008E58B8" w:rsidRDefault="008E58B8" w:rsidP="008E58B8">
      <w:pPr>
        <w:spacing w:after="0" w:line="240" w:lineRule="auto"/>
        <w:jc w:val="both"/>
      </w:pPr>
      <w:r>
        <w:t>Liczba głosów z zarejestrowanych akcji: 221.784 akcji</w:t>
      </w:r>
    </w:p>
    <w:p w14:paraId="3C84013D" w14:textId="77777777" w:rsidR="008E58B8" w:rsidRDefault="008E58B8" w:rsidP="008E58B8">
      <w:pPr>
        <w:spacing w:after="0" w:line="240" w:lineRule="auto"/>
        <w:jc w:val="both"/>
      </w:pPr>
      <w:r>
        <w:t xml:space="preserve">Udział głosów z zarejestrowanych akcji w liczbie głosów na Zwyczajnym Walnym Zgromadzeniu: 19,04% </w:t>
      </w:r>
    </w:p>
    <w:p w14:paraId="2F305455" w14:textId="77777777" w:rsidR="008E58B8" w:rsidRDefault="008E58B8" w:rsidP="008E58B8">
      <w:pPr>
        <w:spacing w:after="0" w:line="240" w:lineRule="auto"/>
        <w:jc w:val="both"/>
      </w:pPr>
      <w:r>
        <w:t>Udział głosów z zarejestrowanych akcji w ogólnej liczbie głosów: 15,66%</w:t>
      </w:r>
    </w:p>
    <w:p w14:paraId="6C200C2E" w14:textId="77777777" w:rsidR="008E58B8" w:rsidRDefault="008E58B8" w:rsidP="008E58B8">
      <w:pPr>
        <w:spacing w:after="0" w:line="240" w:lineRule="auto"/>
        <w:jc w:val="both"/>
      </w:pPr>
    </w:p>
    <w:p w14:paraId="24802F9B" w14:textId="77777777" w:rsidR="008E58B8" w:rsidRDefault="008E58B8" w:rsidP="008E58B8">
      <w:pPr>
        <w:spacing w:after="0" w:line="240" w:lineRule="auto"/>
        <w:jc w:val="both"/>
      </w:pPr>
      <w:r>
        <w:t>4. Michał Lehmann</w:t>
      </w:r>
    </w:p>
    <w:p w14:paraId="64AF208D" w14:textId="77777777" w:rsidR="008E58B8" w:rsidRDefault="008E58B8" w:rsidP="008E58B8">
      <w:pPr>
        <w:spacing w:after="0" w:line="240" w:lineRule="auto"/>
        <w:jc w:val="both"/>
      </w:pPr>
      <w:r>
        <w:t>Liczba zarejestrowanych akcji na Zwyczajnym Walnym Zgromadzeniu: 86.666 akcji</w:t>
      </w:r>
    </w:p>
    <w:p w14:paraId="2D80B9DC" w14:textId="77777777" w:rsidR="008E58B8" w:rsidRDefault="008E58B8" w:rsidP="008E58B8">
      <w:pPr>
        <w:spacing w:after="0" w:line="240" w:lineRule="auto"/>
        <w:jc w:val="both"/>
      </w:pPr>
      <w:r>
        <w:t>Liczba głosów z zarejestrowanych akcji: 86.666 akcji</w:t>
      </w:r>
    </w:p>
    <w:p w14:paraId="3E66F155" w14:textId="77777777" w:rsidR="008E58B8" w:rsidRDefault="008E58B8" w:rsidP="008E58B8">
      <w:pPr>
        <w:spacing w:after="0" w:line="240" w:lineRule="auto"/>
        <w:jc w:val="both"/>
      </w:pPr>
      <w:r>
        <w:t xml:space="preserve">Udział głosów z zarejestrowanych akcji w liczbie głosów na Zwyczajnym Walnym Zgromadzeniu: 7,44% </w:t>
      </w:r>
    </w:p>
    <w:p w14:paraId="5D7C48BB" w14:textId="333BDB29" w:rsidR="008E58B8" w:rsidRDefault="008E58B8" w:rsidP="008E58B8">
      <w:pPr>
        <w:jc w:val="both"/>
      </w:pPr>
      <w:r>
        <w:t>Udział głosów z zarejestrowanych akcji w ogólnej liczbie głosów: 6,12%</w:t>
      </w:r>
    </w:p>
    <w:p w14:paraId="06CCC514" w14:textId="63C9F5C7" w:rsidR="008E58B8" w:rsidRDefault="008E58B8" w:rsidP="008E58B8">
      <w:pPr>
        <w:spacing w:after="0" w:line="240" w:lineRule="auto"/>
        <w:jc w:val="both"/>
      </w:pPr>
      <w:r>
        <w:t xml:space="preserve">5. Piotr </w:t>
      </w:r>
      <w:proofErr w:type="spellStart"/>
      <w:r>
        <w:t>Mularewicz</w:t>
      </w:r>
      <w:proofErr w:type="spellEnd"/>
    </w:p>
    <w:p w14:paraId="78B1557F" w14:textId="64ECEB82" w:rsidR="008E58B8" w:rsidRDefault="008E58B8" w:rsidP="008E58B8">
      <w:pPr>
        <w:spacing w:after="0" w:line="240" w:lineRule="auto"/>
        <w:jc w:val="both"/>
      </w:pPr>
      <w:r>
        <w:t>Liczba zarejestrowanych akcji na Zwyczajnym Walnym Zgromadzeniu: 60.000 akcji</w:t>
      </w:r>
    </w:p>
    <w:p w14:paraId="4629E30C" w14:textId="55D9F03C" w:rsidR="008E58B8" w:rsidRDefault="008E58B8" w:rsidP="008E58B8">
      <w:pPr>
        <w:spacing w:after="0" w:line="240" w:lineRule="auto"/>
        <w:jc w:val="both"/>
      </w:pPr>
      <w:r>
        <w:t>Liczba głosów z zarejestrowanych akcji: 60.000 akcji</w:t>
      </w:r>
    </w:p>
    <w:p w14:paraId="4FF80B37" w14:textId="03F217AF" w:rsidR="008E58B8" w:rsidRDefault="008E58B8" w:rsidP="008E58B8">
      <w:pPr>
        <w:spacing w:after="0" w:line="240" w:lineRule="auto"/>
        <w:jc w:val="both"/>
      </w:pPr>
      <w:r>
        <w:t xml:space="preserve">Udział głosów z zarejestrowanych akcji w liczbie głosów na Zwyczajnym Walnym Zgromadzeniu: 5,15% </w:t>
      </w:r>
    </w:p>
    <w:p w14:paraId="79D31E3C" w14:textId="436EF4FB" w:rsidR="008E58B8" w:rsidRDefault="008E58B8" w:rsidP="008E58B8">
      <w:pPr>
        <w:jc w:val="both"/>
      </w:pPr>
      <w:r>
        <w:t>Udział głosów z zarejestrowanych akcji w ogólnej liczbie głosów: 4,24%.</w:t>
      </w:r>
    </w:p>
    <w:p w14:paraId="56626A94" w14:textId="3C7DA663" w:rsidR="009C79F3" w:rsidRDefault="008E58B8" w:rsidP="00A54B96">
      <w:r w:rsidRPr="008E58B8">
        <w:t>Akcjonariusze obecni na Zwyczajnym Walnym Zgromadzeniu dysponowali łącznie 1.165.110 akcji i 1.165.110 głosów. Ogólna liczba akcji wyemitowanych przez Emitenta wynosi 1.415.996 akcji, zaś liczba głosów wynikająca z tych akcji wynosi 1.415.996 akcji.</w:t>
      </w:r>
    </w:p>
    <w:p w14:paraId="3B65049F" w14:textId="77777777" w:rsidR="008E58B8" w:rsidRDefault="008E58B8" w:rsidP="00A54B96"/>
    <w:p w14:paraId="47F683DC" w14:textId="77777777" w:rsidR="00241FA6" w:rsidRDefault="00A54B96" w:rsidP="00241FA6">
      <w:r w:rsidRPr="00EC39B0">
        <w:rPr>
          <w:b/>
          <w:bCs/>
        </w:rPr>
        <w:t xml:space="preserve">Podstawa prawna: </w:t>
      </w:r>
      <w:r w:rsidR="00241FA6">
        <w:t>Inne uregulowania</w:t>
      </w:r>
    </w:p>
    <w:p w14:paraId="3AC258BE" w14:textId="572D574D" w:rsidR="00A54B96" w:rsidRDefault="00A54B96" w:rsidP="00A54B96"/>
    <w:p w14:paraId="5DAA3776" w14:textId="77777777" w:rsidR="00A54B96" w:rsidRPr="00EC39B0" w:rsidRDefault="00A54B96" w:rsidP="00A54B96">
      <w:pPr>
        <w:rPr>
          <w:b/>
          <w:bCs/>
        </w:rPr>
      </w:pPr>
      <w:r w:rsidRPr="00EC39B0">
        <w:rPr>
          <w:b/>
          <w:bCs/>
        </w:rPr>
        <w:lastRenderedPageBreak/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035"/>
    <w:rsid w:val="000049F9"/>
    <w:rsid w:val="0003437C"/>
    <w:rsid w:val="00101B30"/>
    <w:rsid w:val="00104DB6"/>
    <w:rsid w:val="001051CE"/>
    <w:rsid w:val="00124F4C"/>
    <w:rsid w:val="00152C4F"/>
    <w:rsid w:val="00212B39"/>
    <w:rsid w:val="00241FA6"/>
    <w:rsid w:val="0024473F"/>
    <w:rsid w:val="002525AB"/>
    <w:rsid w:val="002E1648"/>
    <w:rsid w:val="00412242"/>
    <w:rsid w:val="004D4DC2"/>
    <w:rsid w:val="005242BD"/>
    <w:rsid w:val="00544774"/>
    <w:rsid w:val="005607A6"/>
    <w:rsid w:val="005B02B8"/>
    <w:rsid w:val="005F1D59"/>
    <w:rsid w:val="00600335"/>
    <w:rsid w:val="00603C34"/>
    <w:rsid w:val="00654AFD"/>
    <w:rsid w:val="006A5E5E"/>
    <w:rsid w:val="006E5319"/>
    <w:rsid w:val="0078146F"/>
    <w:rsid w:val="007F7B78"/>
    <w:rsid w:val="008369D9"/>
    <w:rsid w:val="00853195"/>
    <w:rsid w:val="00874711"/>
    <w:rsid w:val="008B794F"/>
    <w:rsid w:val="008E58B8"/>
    <w:rsid w:val="00911677"/>
    <w:rsid w:val="009521D9"/>
    <w:rsid w:val="00985F97"/>
    <w:rsid w:val="00992F1E"/>
    <w:rsid w:val="009C79F3"/>
    <w:rsid w:val="009E14A1"/>
    <w:rsid w:val="009F6D25"/>
    <w:rsid w:val="00A131E8"/>
    <w:rsid w:val="00A54B96"/>
    <w:rsid w:val="00A576D4"/>
    <w:rsid w:val="00A83FC8"/>
    <w:rsid w:val="00AD666A"/>
    <w:rsid w:val="00AF1904"/>
    <w:rsid w:val="00B44952"/>
    <w:rsid w:val="00B52A69"/>
    <w:rsid w:val="00B53FAF"/>
    <w:rsid w:val="00BC3C3E"/>
    <w:rsid w:val="00C222B3"/>
    <w:rsid w:val="00C356CD"/>
    <w:rsid w:val="00C65BD4"/>
    <w:rsid w:val="00CD0DC8"/>
    <w:rsid w:val="00D01600"/>
    <w:rsid w:val="00D7558C"/>
    <w:rsid w:val="00D86041"/>
    <w:rsid w:val="00DF1CE8"/>
    <w:rsid w:val="00E50BB3"/>
    <w:rsid w:val="00E82A44"/>
    <w:rsid w:val="00EC39B0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5</cp:revision>
  <cp:lastPrinted>2017-12-01T16:20:00Z</cp:lastPrinted>
  <dcterms:created xsi:type="dcterms:W3CDTF">2020-07-13T13:50:00Z</dcterms:created>
  <dcterms:modified xsi:type="dcterms:W3CDTF">2020-07-13T15:12:00Z</dcterms:modified>
</cp:coreProperties>
</file>