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7E66602A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AF1904">
        <w:t>T</w:t>
      </w:r>
      <w:r w:rsidR="0078146F" w:rsidRPr="0078146F">
        <w:t xml:space="preserve"> </w:t>
      </w:r>
    </w:p>
    <w:p w14:paraId="7BEE8675" w14:textId="11BD32F1" w:rsidR="00B44952" w:rsidRDefault="00B44952" w:rsidP="00A54B96">
      <w:r>
        <w:t xml:space="preserve">Raport Bieżący nr </w:t>
      </w:r>
      <w:r w:rsidR="00AF1904">
        <w:t>15</w:t>
      </w:r>
      <w:r w:rsidRPr="00B44952">
        <w:t>/201</w:t>
      </w:r>
      <w:r w:rsidR="00AF1904">
        <w:t>9</w:t>
      </w:r>
    </w:p>
    <w:p w14:paraId="08A938F5" w14:textId="1F95EBF4"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C222B3">
        <w:t>2</w:t>
      </w:r>
      <w:r w:rsidR="00AF1904">
        <w:t>8</w:t>
      </w:r>
      <w:r w:rsidR="00654AFD">
        <w:t xml:space="preserve"> </w:t>
      </w:r>
      <w:r w:rsidR="00AF1904">
        <w:t xml:space="preserve">czerwca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T oraz ich przydziału. Spółka dokonała </w:t>
      </w:r>
      <w:r w:rsidRPr="009C79F3">
        <w:t>przydziału</w:t>
      </w:r>
      <w:r w:rsidR="005242BD">
        <w:t xml:space="preserve"> </w:t>
      </w:r>
      <w:r w:rsidR="0024473F">
        <w:t>2</w:t>
      </w:r>
      <w:r w:rsidR="00AF1904">
        <w:t>71</w:t>
      </w:r>
      <w:r w:rsidR="00E50BB3" w:rsidRPr="00E50BB3">
        <w:t xml:space="preserve"> (s</w:t>
      </w:r>
      <w:r w:rsidR="00E50BB3">
        <w:t xml:space="preserve">łownie: </w:t>
      </w:r>
      <w:r w:rsidR="00C222B3">
        <w:t>dw</w:t>
      </w:r>
      <w:r w:rsidR="00AF1904">
        <w:t>ustu siedemdziesięciu jeden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AF1904">
        <w:t>T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AF1904">
        <w:t>271.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 xml:space="preserve">dwustu siedemdziesięciu jeden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AF1904">
        <w:t>5</w:t>
      </w:r>
      <w:r w:rsidR="00654AFD" w:rsidRPr="00654AFD">
        <w:t xml:space="preserve"> </w:t>
      </w:r>
      <w:r w:rsidR="00AF1904">
        <w:t xml:space="preserve">czerwca </w:t>
      </w:r>
      <w:r w:rsidR="00654AFD" w:rsidRPr="00654AFD">
        <w:t>201</w:t>
      </w:r>
      <w:r w:rsidR="00AF1904">
        <w:t>9</w:t>
      </w:r>
      <w:r w:rsidR="00654AFD" w:rsidRPr="00654AFD">
        <w:t xml:space="preserve"> </w:t>
      </w:r>
      <w:r w:rsidRPr="009C79F3">
        <w:t xml:space="preserve">roku w sprawie emisji obligacji serii </w:t>
      </w:r>
      <w:r w:rsidR="00AF1904">
        <w:t>T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T poinformował w raporcie bieżącym ESPI nr 13/2019 w dniu 5 czerwca 2019 r. </w:t>
      </w:r>
    </w:p>
    <w:p w14:paraId="5EFACB9F" w14:textId="4405EC8E" w:rsidR="009C79F3" w:rsidRDefault="009C79F3" w:rsidP="002525AB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F23A5C" w:rsidRPr="00F23A5C">
        <w:t>, o której mowa w art. 33 pkt 1 Ustawy o Obligacjach</w:t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C222B3">
        <w:t>1</w:t>
      </w:r>
      <w:r w:rsidR="00AF1904">
        <w:t>2</w:t>
      </w:r>
      <w:r w:rsidR="007F7B78" w:rsidRPr="00AD666A">
        <w:t xml:space="preserve"> zapisów </w:t>
      </w:r>
      <w:r w:rsidR="007F7B78">
        <w:t xml:space="preserve">i przydzielono je </w:t>
      </w:r>
      <w:r w:rsidR="007F7B78" w:rsidRPr="00AD666A">
        <w:t xml:space="preserve">łącznie </w:t>
      </w:r>
      <w:r w:rsidR="00C222B3">
        <w:t>1</w:t>
      </w:r>
      <w:r w:rsidR="00AF1904">
        <w:t>2</w:t>
      </w:r>
      <w:r w:rsidR="007F7B78">
        <w:t xml:space="preserve">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  <w:r>
        <w:t>Emitent nie planuje wprowadzenia Obligacji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F23A5C" w:rsidRPr="00F23A5C">
        <w:t>Oprocentowanie Obligacji będzie stałe w wysokości 8,5%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>a wykupi Obligacje w terminie 12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>Warunki emisji nie przewidują przedtermi</w:t>
      </w:r>
      <w:bookmarkStart w:id="0" w:name="_GoBack"/>
      <w:bookmarkEnd w:id="0"/>
      <w:r w:rsidR="00F3405B">
        <w:t xml:space="preserve">nowego wykupu na żądanie Emitenta lub obligatariusza w sytuacjach innych niż wskazane w Ustawie o Obligacjach. </w:t>
      </w:r>
    </w:p>
    <w:p w14:paraId="56626A94" w14:textId="77777777" w:rsidR="009C79F3" w:rsidRDefault="009C79F3" w:rsidP="00A54B96"/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607A6"/>
    <w:rsid w:val="005F1D59"/>
    <w:rsid w:val="00654AFD"/>
    <w:rsid w:val="006A5E5E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5</cp:revision>
  <cp:lastPrinted>2017-12-01T16:20:00Z</cp:lastPrinted>
  <dcterms:created xsi:type="dcterms:W3CDTF">2019-06-28T13:53:00Z</dcterms:created>
  <dcterms:modified xsi:type="dcterms:W3CDTF">2019-06-28T14:55:00Z</dcterms:modified>
</cp:coreProperties>
</file>