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13" w:rsidRDefault="00E01C13" w:rsidP="00E01C13">
      <w:pPr>
        <w:jc w:val="both"/>
      </w:pPr>
      <w:r w:rsidRPr="00311E59">
        <w:rPr>
          <w:b/>
        </w:rPr>
        <w:t>Tytuł:</w:t>
      </w:r>
      <w:r>
        <w:t xml:space="preserve">  </w:t>
      </w:r>
      <w:r w:rsidR="00A274F7" w:rsidRPr="00A274F7">
        <w:t>Aktualizacja prognoz oraz strategii Spółki</w:t>
      </w:r>
    </w:p>
    <w:p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Raport Bieżący nr </w:t>
      </w:r>
      <w:r>
        <w:rPr>
          <w:b/>
        </w:rPr>
        <w:t>1</w:t>
      </w:r>
      <w:r w:rsidR="00A274F7">
        <w:rPr>
          <w:b/>
        </w:rPr>
        <w:t>4</w:t>
      </w:r>
      <w:r w:rsidRPr="00311E59">
        <w:rPr>
          <w:b/>
        </w:rPr>
        <w:t>/2018</w:t>
      </w:r>
    </w:p>
    <w:p w:rsidR="0084003A" w:rsidRDefault="00E01C13" w:rsidP="000D312F">
      <w:pPr>
        <w:jc w:val="both"/>
        <w:rPr>
          <w:rFonts w:cs="Calibri"/>
        </w:rPr>
      </w:pPr>
      <w:r w:rsidRPr="00FF2410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FF2410">
        <w:rPr>
          <w:rFonts w:cs="Calibri"/>
        </w:rPr>
        <w:t xml:space="preserve"> S.A. </w:t>
      </w:r>
      <w:r w:rsidRPr="009C79F3">
        <w:t xml:space="preserve">z siedzibą w </w:t>
      </w:r>
      <w:r>
        <w:t xml:space="preserve">Poznaniu </w:t>
      </w:r>
      <w:r w:rsidRPr="009C79F3">
        <w:t>(„Emitent” lub „Spółka”)</w:t>
      </w:r>
      <w:r>
        <w:t xml:space="preserve">, </w:t>
      </w:r>
      <w:r w:rsidR="00F60047">
        <w:t xml:space="preserve">po przeanalizowaniu </w:t>
      </w:r>
      <w:r w:rsidR="0019369A">
        <w:t xml:space="preserve">wyników finansowych za rok 2017, o których informował w </w:t>
      </w:r>
      <w:r w:rsidR="000D312F">
        <w:rPr>
          <w:rFonts w:cs="Calibri"/>
        </w:rPr>
        <w:t>rapor</w:t>
      </w:r>
      <w:r w:rsidR="0019369A">
        <w:rPr>
          <w:rFonts w:cs="Calibri"/>
        </w:rPr>
        <w:t xml:space="preserve">cie </w:t>
      </w:r>
      <w:r w:rsidR="000D312F">
        <w:rPr>
          <w:rFonts w:cs="Calibri"/>
        </w:rPr>
        <w:t>bieżąc</w:t>
      </w:r>
      <w:r w:rsidR="0019369A">
        <w:rPr>
          <w:rFonts w:cs="Calibri"/>
        </w:rPr>
        <w:t xml:space="preserve">ym </w:t>
      </w:r>
      <w:r w:rsidR="00EF62FE">
        <w:rPr>
          <w:rFonts w:cs="Calibri"/>
        </w:rPr>
        <w:t xml:space="preserve">nr </w:t>
      </w:r>
      <w:r w:rsidR="0019369A">
        <w:rPr>
          <w:rFonts w:cs="Calibri"/>
        </w:rPr>
        <w:t>10</w:t>
      </w:r>
      <w:r w:rsidR="000D312F" w:rsidRPr="000D312F">
        <w:rPr>
          <w:rFonts w:cs="Calibri"/>
        </w:rPr>
        <w:t>/201</w:t>
      </w:r>
      <w:r w:rsidR="000D312F">
        <w:rPr>
          <w:rFonts w:cs="Calibri"/>
        </w:rPr>
        <w:t>8</w:t>
      </w:r>
      <w:r w:rsidR="000D312F" w:rsidRPr="000D312F">
        <w:rPr>
          <w:rFonts w:cs="Calibri"/>
        </w:rPr>
        <w:t xml:space="preserve"> z dnia </w:t>
      </w:r>
      <w:r w:rsidR="0019369A">
        <w:rPr>
          <w:rFonts w:cs="Calibri"/>
        </w:rPr>
        <w:t>30</w:t>
      </w:r>
      <w:r w:rsidR="000D312F" w:rsidRPr="000D312F">
        <w:rPr>
          <w:rFonts w:cs="Calibri"/>
        </w:rPr>
        <w:t xml:space="preserve"> </w:t>
      </w:r>
      <w:r w:rsidR="0019369A">
        <w:rPr>
          <w:rFonts w:cs="Calibri"/>
        </w:rPr>
        <w:t>marca</w:t>
      </w:r>
      <w:r w:rsidR="000D312F">
        <w:rPr>
          <w:rFonts w:cs="Calibri"/>
        </w:rPr>
        <w:t xml:space="preserve"> </w:t>
      </w:r>
      <w:r w:rsidR="000D312F" w:rsidRPr="000D312F">
        <w:rPr>
          <w:rFonts w:cs="Calibri"/>
        </w:rPr>
        <w:t>201</w:t>
      </w:r>
      <w:r w:rsidR="000D312F">
        <w:rPr>
          <w:rFonts w:cs="Calibri"/>
        </w:rPr>
        <w:t>8</w:t>
      </w:r>
      <w:r w:rsidR="000D312F" w:rsidRPr="000D312F">
        <w:rPr>
          <w:rFonts w:cs="Calibri"/>
        </w:rPr>
        <w:t xml:space="preserve"> r</w:t>
      </w:r>
      <w:r w:rsidR="000D312F">
        <w:rPr>
          <w:rFonts w:cs="Calibri"/>
        </w:rPr>
        <w:t>oku</w:t>
      </w:r>
      <w:r w:rsidR="0019369A">
        <w:rPr>
          <w:rFonts w:cs="Calibri"/>
        </w:rPr>
        <w:t xml:space="preserve">, </w:t>
      </w:r>
      <w:r w:rsidR="00F60047">
        <w:rPr>
          <w:rFonts w:cs="Calibri"/>
        </w:rPr>
        <w:t xml:space="preserve">oraz </w:t>
      </w:r>
      <w:r w:rsidR="00F60047" w:rsidRPr="00F60047">
        <w:rPr>
          <w:rFonts w:cs="Calibri"/>
        </w:rPr>
        <w:t>uwzględniając bieżą</w:t>
      </w:r>
      <w:r w:rsidR="00F60047">
        <w:rPr>
          <w:rFonts w:cs="Calibri"/>
        </w:rPr>
        <w:t xml:space="preserve">ce zmiany w otoczeniu rynkowym </w:t>
      </w:r>
      <w:r w:rsidR="00A274F7">
        <w:rPr>
          <w:rFonts w:cs="Calibri"/>
        </w:rPr>
        <w:t>informuje</w:t>
      </w:r>
      <w:r w:rsidR="00F60047">
        <w:rPr>
          <w:rFonts w:cs="Calibri"/>
        </w:rPr>
        <w:t>,</w:t>
      </w:r>
      <w:r w:rsidR="00A274F7">
        <w:rPr>
          <w:rFonts w:cs="Calibri"/>
        </w:rPr>
        <w:t xml:space="preserve"> iż </w:t>
      </w:r>
      <w:r w:rsidR="00A274F7" w:rsidRPr="000D312F">
        <w:rPr>
          <w:rFonts w:cs="Calibri"/>
        </w:rPr>
        <w:t xml:space="preserve"> </w:t>
      </w:r>
      <w:r w:rsidR="00A274F7">
        <w:rPr>
          <w:rFonts w:cs="Calibri"/>
        </w:rPr>
        <w:t>w dniu 21</w:t>
      </w:r>
      <w:r w:rsidR="00A274F7" w:rsidRPr="000D312F">
        <w:rPr>
          <w:rFonts w:cs="Calibri"/>
        </w:rPr>
        <w:t xml:space="preserve"> </w:t>
      </w:r>
      <w:r w:rsidR="00A274F7">
        <w:rPr>
          <w:rFonts w:cs="Calibri"/>
        </w:rPr>
        <w:t xml:space="preserve">maja </w:t>
      </w:r>
      <w:r w:rsidR="00A274F7" w:rsidRPr="000D312F">
        <w:rPr>
          <w:rFonts w:cs="Calibri"/>
        </w:rPr>
        <w:t>201</w:t>
      </w:r>
      <w:r w:rsidR="00A274F7">
        <w:rPr>
          <w:rFonts w:cs="Calibri"/>
        </w:rPr>
        <w:t>8</w:t>
      </w:r>
      <w:r w:rsidR="00A274F7" w:rsidRPr="000D312F">
        <w:rPr>
          <w:rFonts w:cs="Calibri"/>
        </w:rPr>
        <w:t xml:space="preserve"> r</w:t>
      </w:r>
      <w:r w:rsidR="00A274F7">
        <w:rPr>
          <w:rFonts w:cs="Calibri"/>
        </w:rPr>
        <w:t xml:space="preserve">oku </w:t>
      </w:r>
      <w:r w:rsidR="00A274F7" w:rsidRPr="00A274F7">
        <w:rPr>
          <w:rFonts w:cs="Calibri"/>
        </w:rPr>
        <w:t>przyjął</w:t>
      </w:r>
      <w:r w:rsidR="00BD2499">
        <w:rPr>
          <w:rFonts w:cs="Calibri"/>
        </w:rPr>
        <w:t xml:space="preserve">, </w:t>
      </w:r>
      <w:r w:rsidR="00D10B4C">
        <w:rPr>
          <w:rFonts w:cs="Calibri"/>
        </w:rPr>
        <w:t xml:space="preserve">a </w:t>
      </w:r>
      <w:r w:rsidR="00BD2499" w:rsidRPr="00BD2499">
        <w:rPr>
          <w:rFonts w:cs="Calibri"/>
        </w:rPr>
        <w:t>Rada Nadzorcza Spółki</w:t>
      </w:r>
      <w:r w:rsidR="00D10B4C">
        <w:rPr>
          <w:rFonts w:cs="Calibri"/>
        </w:rPr>
        <w:t xml:space="preserve"> zatwierdziła</w:t>
      </w:r>
      <w:r w:rsidR="00BD2499">
        <w:rPr>
          <w:rFonts w:cs="Calibri"/>
        </w:rPr>
        <w:t>,</w:t>
      </w:r>
      <w:r w:rsidR="00A274F7" w:rsidRPr="00A274F7">
        <w:rPr>
          <w:rFonts w:cs="Calibri"/>
        </w:rPr>
        <w:t xml:space="preserve"> </w:t>
      </w:r>
      <w:r w:rsidR="00BD2499" w:rsidRPr="00A274F7">
        <w:rPr>
          <w:rFonts w:cs="Calibri"/>
        </w:rPr>
        <w:t xml:space="preserve">uchwałę </w:t>
      </w:r>
      <w:r w:rsidR="00A274F7" w:rsidRPr="00A274F7">
        <w:rPr>
          <w:rFonts w:cs="Calibri"/>
        </w:rPr>
        <w:t>aktuali</w:t>
      </w:r>
      <w:r w:rsidR="00A274F7">
        <w:rPr>
          <w:rFonts w:cs="Calibri"/>
        </w:rPr>
        <w:t>zującą prognozę finansową na lata</w:t>
      </w:r>
      <w:r w:rsidR="00A274F7" w:rsidRPr="00A274F7">
        <w:rPr>
          <w:rFonts w:cs="Calibri"/>
        </w:rPr>
        <w:t xml:space="preserve"> 2018</w:t>
      </w:r>
      <w:r w:rsidR="00A274F7">
        <w:rPr>
          <w:rFonts w:cs="Calibri"/>
        </w:rPr>
        <w:t>-2020</w:t>
      </w:r>
      <w:r w:rsidR="00A274F7" w:rsidRPr="00A274F7">
        <w:rPr>
          <w:rFonts w:cs="Calibri"/>
        </w:rPr>
        <w:t>, w skład której wchodzi także aktualizacja strategii rozwoju Spółki.</w:t>
      </w:r>
      <w:r w:rsidR="0084003A">
        <w:rPr>
          <w:rFonts w:cs="Calibri"/>
        </w:rPr>
        <w:t xml:space="preserve"> </w:t>
      </w:r>
    </w:p>
    <w:p w:rsidR="00BD2499" w:rsidRDefault="00BD2499" w:rsidP="000D312F">
      <w:pPr>
        <w:jc w:val="both"/>
        <w:rPr>
          <w:rFonts w:cs="Calibri"/>
        </w:rPr>
      </w:pPr>
    </w:p>
    <w:p w:rsidR="00BD2499" w:rsidRDefault="00BD2499" w:rsidP="000D312F">
      <w:pPr>
        <w:jc w:val="both"/>
        <w:rPr>
          <w:rFonts w:cs="Calibri"/>
        </w:rPr>
      </w:pPr>
      <w:r w:rsidRPr="00BD2499">
        <w:rPr>
          <w:rFonts w:cs="Calibri"/>
        </w:rPr>
        <w:t>Rada Nadzorcza Spółki zatwierdziła przedłożoną przez Zarząd</w:t>
      </w:r>
    </w:p>
    <w:p w:rsidR="004B4492" w:rsidRDefault="004B4492" w:rsidP="000D312F">
      <w:pPr>
        <w:jc w:val="both"/>
        <w:rPr>
          <w:rFonts w:cs="Calibri"/>
        </w:rPr>
      </w:pPr>
      <w:r w:rsidRPr="004B4492">
        <w:rPr>
          <w:rFonts w:cs="Calibri"/>
        </w:rPr>
        <w:t xml:space="preserve">Celami strategicznymi </w:t>
      </w:r>
      <w:proofErr w:type="spellStart"/>
      <w:r>
        <w:rPr>
          <w:rFonts w:cs="Calibri"/>
        </w:rPr>
        <w:t>L</w:t>
      </w:r>
      <w:r w:rsidR="006C3858">
        <w:rPr>
          <w:rFonts w:cs="Calibri"/>
        </w:rPr>
        <w:t>egimi</w:t>
      </w:r>
      <w:proofErr w:type="spellEnd"/>
      <w:r w:rsidRPr="004B4492">
        <w:rPr>
          <w:rFonts w:cs="Calibri"/>
        </w:rPr>
        <w:t xml:space="preserve"> są:</w:t>
      </w:r>
    </w:p>
    <w:p w:rsidR="0062230B" w:rsidRDefault="0062230B" w:rsidP="004B4492">
      <w:pPr>
        <w:pStyle w:val="Akapitzlist"/>
        <w:numPr>
          <w:ilvl w:val="0"/>
          <w:numId w:val="3"/>
        </w:numPr>
        <w:jc w:val="both"/>
      </w:pPr>
      <w:r>
        <w:t>u</w:t>
      </w:r>
      <w:r w:rsidR="004B4492">
        <w:t>trzymani</w:t>
      </w:r>
      <w:r>
        <w:t>e</w:t>
      </w:r>
      <w:r w:rsidR="004B4492">
        <w:t xml:space="preserve"> dynamicznego trendu przyrostu </w:t>
      </w:r>
      <w:r>
        <w:t xml:space="preserve">abonentów </w:t>
      </w:r>
      <w:r w:rsidRPr="00F60047">
        <w:t>na rynku polskim</w:t>
      </w:r>
      <w:r>
        <w:t xml:space="preserve"> </w:t>
      </w:r>
      <w:r w:rsidR="00B648F4">
        <w:t>i tym samym proporcjonalne zwiększanie</w:t>
      </w:r>
      <w:r>
        <w:t xml:space="preserve"> przychodów Spółki;</w:t>
      </w:r>
    </w:p>
    <w:p w:rsidR="0062230B" w:rsidRDefault="00B648F4" w:rsidP="004B4492">
      <w:pPr>
        <w:pStyle w:val="Akapitzlist"/>
        <w:numPr>
          <w:ilvl w:val="0"/>
          <w:numId w:val="3"/>
        </w:numPr>
        <w:jc w:val="both"/>
      </w:pPr>
      <w:r>
        <w:t>dalszy</w:t>
      </w:r>
      <w:r w:rsidR="0062230B">
        <w:t xml:space="preserve"> przyrost klientów biznesowych oraz bibliotecznych;</w:t>
      </w:r>
    </w:p>
    <w:p w:rsidR="00CA17B8" w:rsidRDefault="00B648F4" w:rsidP="00CA17B8">
      <w:pPr>
        <w:pStyle w:val="Akapitzlist"/>
        <w:numPr>
          <w:ilvl w:val="0"/>
          <w:numId w:val="3"/>
        </w:numPr>
        <w:jc w:val="both"/>
      </w:pPr>
      <w:r>
        <w:t>k</w:t>
      </w:r>
      <w:r w:rsidR="004B4492">
        <w:t>oncentracja</w:t>
      </w:r>
      <w:r w:rsidR="004B4492" w:rsidRPr="00F60047">
        <w:t xml:space="preserve"> na rynku polskim</w:t>
      </w:r>
      <w:r w:rsidR="004B4492">
        <w:t xml:space="preserve"> i, tym samym, </w:t>
      </w:r>
      <w:r w:rsidR="0062230B">
        <w:t>o</w:t>
      </w:r>
      <w:r w:rsidR="004B4492" w:rsidRPr="00F60047">
        <w:t>droczenie realizacji</w:t>
      </w:r>
      <w:r w:rsidR="004B4492">
        <w:t xml:space="preserve"> planów ekspansji zagranicznej</w:t>
      </w:r>
      <w:r w:rsidR="00CA17B8">
        <w:t>;</w:t>
      </w:r>
    </w:p>
    <w:p w:rsidR="004B4492" w:rsidRPr="00F60047" w:rsidRDefault="00CA17B8" w:rsidP="0062230B">
      <w:pPr>
        <w:pStyle w:val="Akapitzlist"/>
        <w:numPr>
          <w:ilvl w:val="0"/>
          <w:numId w:val="3"/>
        </w:numPr>
        <w:jc w:val="both"/>
      </w:pPr>
      <w:r>
        <w:t>wprowadzenie</w:t>
      </w:r>
      <w:r w:rsidR="004B4492" w:rsidRPr="00F60047">
        <w:t xml:space="preserve"> akcji </w:t>
      </w:r>
      <w:r>
        <w:t>serii B i C na rynek NewConnect</w:t>
      </w:r>
      <w:r w:rsidR="00B2036D">
        <w:t xml:space="preserve">, czego efektem ma być </w:t>
      </w:r>
      <w:r w:rsidR="00B2036D" w:rsidRPr="00F60047">
        <w:t>budowa stabilnych relacji inwestorskich po wprowadzeniu akcji Spółki</w:t>
      </w:r>
      <w:r w:rsidR="00B2036D">
        <w:t xml:space="preserve"> </w:t>
      </w:r>
      <w:r w:rsidR="00B2036D" w:rsidRPr="00F60047">
        <w:t xml:space="preserve">na rynek </w:t>
      </w:r>
      <w:proofErr w:type="spellStart"/>
      <w:r w:rsidR="00B2036D" w:rsidRPr="00F60047">
        <w:t>NewConnect</w:t>
      </w:r>
      <w:proofErr w:type="spellEnd"/>
      <w:r w:rsidR="00B2036D">
        <w:t xml:space="preserve">, która </w:t>
      </w:r>
      <w:r w:rsidR="00B2036D" w:rsidRPr="00F60047">
        <w:t xml:space="preserve">odblokuje możliwość pozyskania finansowania na </w:t>
      </w:r>
      <w:r w:rsidR="00B2036D">
        <w:t>szybszy</w:t>
      </w:r>
      <w:r w:rsidR="00B2036D" w:rsidRPr="00F60047">
        <w:t xml:space="preserve"> rozwój w</w:t>
      </w:r>
      <w:r w:rsidR="00B2036D">
        <w:t xml:space="preserve"> </w:t>
      </w:r>
      <w:r w:rsidR="00B2036D" w:rsidRPr="00F60047">
        <w:t>kolejnych latach</w:t>
      </w:r>
      <w:r>
        <w:t>;</w:t>
      </w:r>
    </w:p>
    <w:p w:rsidR="004B4492" w:rsidRDefault="00B648F4" w:rsidP="004B449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p</w:t>
      </w:r>
      <w:r w:rsidR="004B4492" w:rsidRPr="004B4492">
        <w:rPr>
          <w:rFonts w:cs="Calibri"/>
        </w:rPr>
        <w:t>oprawa sytuacji bilansowej Spółki</w:t>
      </w:r>
      <w:r>
        <w:rPr>
          <w:rFonts w:cs="Calibri"/>
        </w:rPr>
        <w:t>.</w:t>
      </w:r>
    </w:p>
    <w:p w:rsidR="00B648F4" w:rsidRDefault="00B648F4" w:rsidP="000D312F">
      <w:pPr>
        <w:jc w:val="both"/>
        <w:rPr>
          <w:rFonts w:cs="Calibri"/>
        </w:rPr>
      </w:pPr>
      <w:r>
        <w:rPr>
          <w:rFonts w:cs="Calibri"/>
        </w:rPr>
        <w:t xml:space="preserve">W uzasadnieniu do powyższej strategii, Zarząd </w:t>
      </w:r>
      <w:r w:rsidRPr="00B648F4">
        <w:rPr>
          <w:rFonts w:cs="Calibri"/>
        </w:rPr>
        <w:t xml:space="preserve">wskazuje, że w ciągu ostatnich dwóch lat poprzez zaangażowanie w </w:t>
      </w:r>
      <w:proofErr w:type="spellStart"/>
      <w:r w:rsidRPr="00B648F4">
        <w:rPr>
          <w:rFonts w:cs="Calibri"/>
        </w:rPr>
        <w:t>Legimi</w:t>
      </w:r>
      <w:proofErr w:type="spellEnd"/>
      <w:r w:rsidRPr="00B648F4">
        <w:rPr>
          <w:rFonts w:cs="Calibri"/>
        </w:rPr>
        <w:t xml:space="preserve"> International sp. z o.o. realizowany był projekt, mający na celu przygotowanie gruntu pod ekspansję modelu świadczenia usług wypracowanego przez </w:t>
      </w:r>
      <w:proofErr w:type="spellStart"/>
      <w:r w:rsidRPr="00B648F4">
        <w:rPr>
          <w:rFonts w:cs="Calibri"/>
        </w:rPr>
        <w:t>Legimi</w:t>
      </w:r>
      <w:proofErr w:type="spellEnd"/>
      <w:r w:rsidRPr="00B648F4">
        <w:rPr>
          <w:rFonts w:cs="Calibri"/>
        </w:rPr>
        <w:t xml:space="preserve"> S.A. na rynkach niemieckim i chińskim, czego efektem było m.in. uruchomienie platformy </w:t>
      </w:r>
      <w:proofErr w:type="spellStart"/>
      <w:r w:rsidRPr="00B648F4">
        <w:rPr>
          <w:rFonts w:cs="Calibri"/>
        </w:rPr>
        <w:t>Legimi</w:t>
      </w:r>
      <w:proofErr w:type="spellEnd"/>
      <w:r w:rsidRPr="00B648F4">
        <w:rPr>
          <w:rFonts w:cs="Calibri"/>
        </w:rPr>
        <w:t xml:space="preserve"> w Niemczech, porozumienie o warunkach przejęcia spółki </w:t>
      </w:r>
      <w:proofErr w:type="spellStart"/>
      <w:r w:rsidRPr="00B648F4">
        <w:rPr>
          <w:rFonts w:cs="Calibri"/>
        </w:rPr>
        <w:t>Readfy</w:t>
      </w:r>
      <w:proofErr w:type="spellEnd"/>
      <w:r w:rsidRPr="00B648F4">
        <w:rPr>
          <w:rFonts w:cs="Calibri"/>
        </w:rPr>
        <w:t xml:space="preserve"> </w:t>
      </w:r>
      <w:proofErr w:type="spellStart"/>
      <w:r w:rsidRPr="00B648F4">
        <w:rPr>
          <w:rFonts w:cs="Calibri"/>
        </w:rPr>
        <w:t>GmbH</w:t>
      </w:r>
      <w:proofErr w:type="spellEnd"/>
      <w:r w:rsidRPr="00B648F4">
        <w:rPr>
          <w:rFonts w:cs="Calibri"/>
        </w:rPr>
        <w:t xml:space="preserve"> oraz zawarcie listu intencyjnego, dotyczącego stworzenia podmiotu joint venture na rynku chińskim</w:t>
      </w:r>
      <w:r w:rsidR="00CA17B8">
        <w:rPr>
          <w:rFonts w:cs="Calibri"/>
        </w:rPr>
        <w:t xml:space="preserve">, o czym </w:t>
      </w:r>
      <w:r w:rsidR="00BC5093">
        <w:rPr>
          <w:rFonts w:cs="Calibri"/>
        </w:rPr>
        <w:t>E</w:t>
      </w:r>
      <w:r w:rsidR="00CA17B8">
        <w:rPr>
          <w:rFonts w:cs="Calibri"/>
        </w:rPr>
        <w:t xml:space="preserve">mitent informował w </w:t>
      </w:r>
      <w:r w:rsidR="00CA17B8">
        <w:t>raportach bieżących nr 5/2017 oraz nr 8/2018</w:t>
      </w:r>
      <w:r w:rsidRPr="00B648F4">
        <w:rPr>
          <w:rFonts w:cs="Calibri"/>
        </w:rPr>
        <w:t xml:space="preserve">. Działania te posłużyły do czynnego zweryfikowania potencjału i kosztów skalowania produktu Spółki, jakim jest abonamentowy dostęp do e-booków i audiobooków, pod warunkiem zapewnienia przez spółkę-matkę (tj. </w:t>
      </w:r>
      <w:proofErr w:type="spellStart"/>
      <w:r w:rsidRPr="00B648F4">
        <w:rPr>
          <w:rFonts w:cs="Calibri"/>
        </w:rPr>
        <w:t>Legimi</w:t>
      </w:r>
      <w:proofErr w:type="spellEnd"/>
      <w:r w:rsidRPr="00B648F4">
        <w:rPr>
          <w:rFonts w:cs="Calibri"/>
        </w:rPr>
        <w:t xml:space="preserve"> S.A.) środków na dalsze inwestycje w rozwój. </w:t>
      </w:r>
    </w:p>
    <w:p w:rsidR="00B648F4" w:rsidRDefault="00B648F4" w:rsidP="000D312F">
      <w:pPr>
        <w:jc w:val="both"/>
      </w:pPr>
      <w:r w:rsidRPr="00B648F4">
        <w:rPr>
          <w:rFonts w:cs="Calibri"/>
        </w:rPr>
        <w:t xml:space="preserve">Jednocześnie </w:t>
      </w:r>
      <w:proofErr w:type="spellStart"/>
      <w:r w:rsidRPr="00B648F4">
        <w:rPr>
          <w:rFonts w:cs="Calibri"/>
        </w:rPr>
        <w:t>Legimi</w:t>
      </w:r>
      <w:proofErr w:type="spellEnd"/>
      <w:r w:rsidRPr="00B648F4">
        <w:rPr>
          <w:rFonts w:cs="Calibri"/>
        </w:rPr>
        <w:t xml:space="preserve"> S.A. aktywnie przygotowywała się do sfinansowania planów ekspansji zagranicznej przez emisję akcji (seria B i C), prezentując powyższe argumenty jako przesłanki do inwestycji.</w:t>
      </w:r>
      <w:r>
        <w:rPr>
          <w:rFonts w:cs="Calibri"/>
        </w:rPr>
        <w:t xml:space="preserve"> </w:t>
      </w:r>
      <w:r w:rsidRPr="00F60047">
        <w:t>Z uwagi na fakt pozyskania 30% z planowanej kwoty w ramach publicznej emisji akcji serii B i</w:t>
      </w:r>
      <w:r>
        <w:t xml:space="preserve"> C, Zarząd </w:t>
      </w:r>
      <w:proofErr w:type="spellStart"/>
      <w:r>
        <w:t>Legimi</w:t>
      </w:r>
      <w:proofErr w:type="spellEnd"/>
      <w:r>
        <w:t xml:space="preserve"> S.A. zdecydował o</w:t>
      </w:r>
      <w:r w:rsidRPr="00F60047">
        <w:t xml:space="preserve"> </w:t>
      </w:r>
      <w:r w:rsidR="00B2036D">
        <w:t xml:space="preserve">zawieszeniu rozmów z partnerami niemieckimi i chińskimi i, tym samym, </w:t>
      </w:r>
      <w:r w:rsidRPr="00F60047">
        <w:t>odroczeni</w:t>
      </w:r>
      <w:r>
        <w:t>u</w:t>
      </w:r>
      <w:r w:rsidRPr="00F60047">
        <w:t xml:space="preserve"> realizacji</w:t>
      </w:r>
      <w:r w:rsidR="00B2036D">
        <w:t xml:space="preserve"> planów ekspansji zagranicznej</w:t>
      </w:r>
      <w:r w:rsidR="007344F8">
        <w:t xml:space="preserve"> </w:t>
      </w:r>
      <w:r w:rsidR="007344F8" w:rsidRPr="00F60047">
        <w:t>do czasu pozyskania alternatywnych źródeł finansowania</w:t>
      </w:r>
      <w:r w:rsidR="007344F8">
        <w:t xml:space="preserve"> lub do momentu generowania przez Spółkę stabilnych i adekwatnych nadwyżek finansowych dających realną możliwość sam</w:t>
      </w:r>
      <w:bookmarkStart w:id="0" w:name="_GoBack"/>
      <w:bookmarkEnd w:id="0"/>
      <w:r w:rsidR="007344F8">
        <w:t>odzielnego jej finansowania</w:t>
      </w:r>
      <w:r w:rsidRPr="00F60047">
        <w:t>.</w:t>
      </w:r>
    </w:p>
    <w:p w:rsidR="0084003A" w:rsidRDefault="0084003A" w:rsidP="000D312F">
      <w:pPr>
        <w:jc w:val="both"/>
        <w:rPr>
          <w:rFonts w:cs="Calibri"/>
        </w:rPr>
      </w:pPr>
      <w:r w:rsidRPr="0084003A">
        <w:rPr>
          <w:rFonts w:cs="Calibri"/>
        </w:rPr>
        <w:t xml:space="preserve">W związku z podjętą </w:t>
      </w:r>
      <w:r w:rsidR="00B648F4">
        <w:rPr>
          <w:rFonts w:cs="Calibri"/>
        </w:rPr>
        <w:t>strategią</w:t>
      </w:r>
      <w:r w:rsidRPr="0084003A">
        <w:rPr>
          <w:rFonts w:cs="Calibri"/>
        </w:rPr>
        <w:t xml:space="preserve"> oraz w nawiązaniu do prognoz wyników finansowych przedstawionych przez Spółkę w Memorandum Informacyjnym sporządzonym w związku ofertą publiczną obligacji </w:t>
      </w:r>
      <w:r w:rsidRPr="0084003A">
        <w:rPr>
          <w:rFonts w:cs="Calibri"/>
        </w:rPr>
        <w:lastRenderedPageBreak/>
        <w:t xml:space="preserve">serii J, a następnie ofertą publiczną </w:t>
      </w:r>
      <w:r>
        <w:rPr>
          <w:rFonts w:cs="Calibri"/>
        </w:rPr>
        <w:t>ak</w:t>
      </w:r>
      <w:r w:rsidRPr="0084003A">
        <w:rPr>
          <w:rFonts w:cs="Calibri"/>
        </w:rPr>
        <w:t>cji serii B oraz C, Spółka przekazuje zaktualizowane prognozowane dane finansowe Spółki</w:t>
      </w:r>
      <w:r w:rsidR="00754220">
        <w:rPr>
          <w:rFonts w:cs="Calibri"/>
        </w:rPr>
        <w:t xml:space="preserve"> na lata 2018-2020</w:t>
      </w:r>
      <w:r w:rsidRPr="0084003A">
        <w:rPr>
          <w:rFonts w:cs="Calibri"/>
        </w:rPr>
        <w:t xml:space="preserve">. </w:t>
      </w:r>
      <w:r w:rsidR="006F09E8">
        <w:rPr>
          <w:rFonts w:cs="Calibri"/>
        </w:rPr>
        <w:t xml:space="preserve"> </w:t>
      </w:r>
    </w:p>
    <w:p w:rsidR="0084003A" w:rsidRPr="006F5075" w:rsidRDefault="004B4492" w:rsidP="0084003A">
      <w:pPr>
        <w:jc w:val="both"/>
        <w:rPr>
          <w:b/>
        </w:rPr>
      </w:pPr>
      <w:r>
        <w:rPr>
          <w:b/>
        </w:rPr>
        <w:t>Prognoza n</w:t>
      </w:r>
      <w:r w:rsidR="0084003A" w:rsidRPr="0058498D">
        <w:rPr>
          <w:b/>
        </w:rPr>
        <w:t>a rok 2018:</w:t>
      </w:r>
      <w:r w:rsidR="006F09E8">
        <w:rPr>
          <w:b/>
        </w:rPr>
        <w:t xml:space="preserve"> </w:t>
      </w:r>
    </w:p>
    <w:p w:rsidR="0084003A" w:rsidRDefault="004B4492" w:rsidP="0084003A">
      <w:pPr>
        <w:jc w:val="both"/>
        <w:rPr>
          <w:rFonts w:cs="Calibri"/>
        </w:rPr>
      </w:pPr>
      <w:r>
        <w:rPr>
          <w:rFonts w:cs="Calibri"/>
        </w:rPr>
        <w:t>- P</w:t>
      </w:r>
      <w:r w:rsidR="0084003A" w:rsidRPr="00993A96">
        <w:rPr>
          <w:rFonts w:cs="Calibri"/>
        </w:rPr>
        <w:t xml:space="preserve">rzychody ze </w:t>
      </w:r>
      <w:r w:rsidR="0084003A">
        <w:rPr>
          <w:rFonts w:cs="Calibri"/>
        </w:rPr>
        <w:t>sprzedaży netto: 10.948 tys.</w:t>
      </w:r>
      <w:r w:rsidR="0084003A" w:rsidRPr="00993A96">
        <w:rPr>
          <w:rFonts w:cs="Calibri"/>
        </w:rPr>
        <w:t xml:space="preserve"> zł</w:t>
      </w:r>
    </w:p>
    <w:p w:rsidR="0084003A" w:rsidRDefault="009C3006" w:rsidP="0084003A">
      <w:pPr>
        <w:jc w:val="both"/>
        <w:rPr>
          <w:rFonts w:cs="Calibri"/>
        </w:rPr>
      </w:pPr>
      <w:r w:rsidRPr="00613B38">
        <w:rPr>
          <w:rFonts w:cs="Calibri"/>
        </w:rPr>
        <w:t>- Koszty działalności operacyjnej: 8.310 tys. zł</w:t>
      </w:r>
    </w:p>
    <w:p w:rsidR="0084003A" w:rsidRPr="00993A96" w:rsidRDefault="0084003A" w:rsidP="0084003A">
      <w:pPr>
        <w:jc w:val="both"/>
        <w:rPr>
          <w:rFonts w:cs="Calibri"/>
        </w:rPr>
      </w:pPr>
      <w:r w:rsidRPr="00993A96">
        <w:rPr>
          <w:rFonts w:cs="Calibri"/>
        </w:rPr>
        <w:t xml:space="preserve">- </w:t>
      </w:r>
      <w:r>
        <w:rPr>
          <w:rFonts w:cs="Calibri"/>
        </w:rPr>
        <w:t>EBITDA: 3</w:t>
      </w:r>
      <w:r w:rsidRPr="00993A96">
        <w:rPr>
          <w:rFonts w:cs="Calibri"/>
        </w:rPr>
        <w:t>.</w:t>
      </w:r>
      <w:r>
        <w:rPr>
          <w:rFonts w:cs="Calibri"/>
        </w:rPr>
        <w:t>552 tys. zł</w:t>
      </w:r>
    </w:p>
    <w:p w:rsidR="0084003A" w:rsidRDefault="004B4492" w:rsidP="0084003A">
      <w:pPr>
        <w:jc w:val="both"/>
        <w:rPr>
          <w:rFonts w:cs="Calibri"/>
        </w:rPr>
      </w:pPr>
      <w:r>
        <w:rPr>
          <w:rFonts w:cs="Calibri"/>
        </w:rPr>
        <w:t>- Z</w:t>
      </w:r>
      <w:r w:rsidR="0084003A" w:rsidRPr="00993A96">
        <w:rPr>
          <w:rFonts w:cs="Calibri"/>
        </w:rPr>
        <w:t>ysk</w:t>
      </w:r>
      <w:r w:rsidR="0084003A">
        <w:rPr>
          <w:rFonts w:cs="Calibri"/>
        </w:rPr>
        <w:t xml:space="preserve"> netto:</w:t>
      </w:r>
      <w:r w:rsidR="0084003A" w:rsidRPr="00993A96">
        <w:rPr>
          <w:rFonts w:cs="Calibri"/>
        </w:rPr>
        <w:t xml:space="preserve"> </w:t>
      </w:r>
      <w:r w:rsidR="00D10B4C">
        <w:rPr>
          <w:rFonts w:cs="Calibri"/>
        </w:rPr>
        <w:t>2.294</w:t>
      </w:r>
      <w:r w:rsidR="0084003A">
        <w:rPr>
          <w:rFonts w:cs="Calibri"/>
        </w:rPr>
        <w:t xml:space="preserve"> tys. zł</w:t>
      </w:r>
    </w:p>
    <w:p w:rsidR="004B4492" w:rsidRPr="006F5075" w:rsidRDefault="004B4492" w:rsidP="004B4492">
      <w:pPr>
        <w:jc w:val="both"/>
        <w:rPr>
          <w:b/>
        </w:rPr>
      </w:pPr>
      <w:r>
        <w:rPr>
          <w:b/>
        </w:rPr>
        <w:t>Prognoza na rok 2019</w:t>
      </w:r>
      <w:r w:rsidRPr="0058498D">
        <w:rPr>
          <w:b/>
        </w:rPr>
        <w:t>:</w:t>
      </w:r>
    </w:p>
    <w:p w:rsidR="004B4492" w:rsidRDefault="004B4492" w:rsidP="004B4492">
      <w:pPr>
        <w:jc w:val="both"/>
        <w:rPr>
          <w:rFonts w:cs="Calibri"/>
        </w:rPr>
      </w:pPr>
      <w:r>
        <w:rPr>
          <w:rFonts w:cs="Calibri"/>
        </w:rPr>
        <w:t>- P</w:t>
      </w:r>
      <w:r w:rsidRPr="00993A96">
        <w:rPr>
          <w:rFonts w:cs="Calibri"/>
        </w:rPr>
        <w:t xml:space="preserve">rzychody ze </w:t>
      </w:r>
      <w:r>
        <w:rPr>
          <w:rFonts w:cs="Calibri"/>
        </w:rPr>
        <w:t>sprzedaży netto: 17.117 tys.</w:t>
      </w:r>
      <w:r w:rsidRPr="00993A96">
        <w:rPr>
          <w:rFonts w:cs="Calibri"/>
        </w:rPr>
        <w:t xml:space="preserve"> zł</w:t>
      </w:r>
    </w:p>
    <w:p w:rsidR="004B4492" w:rsidRDefault="009C3006" w:rsidP="004B4492">
      <w:pPr>
        <w:jc w:val="both"/>
        <w:rPr>
          <w:rFonts w:cs="Calibri"/>
        </w:rPr>
      </w:pPr>
      <w:r w:rsidRPr="00613B38">
        <w:rPr>
          <w:rFonts w:cs="Calibri"/>
        </w:rPr>
        <w:t>- Koszty działalności operacyjnej: 13.325 tys. zł</w:t>
      </w:r>
    </w:p>
    <w:p w:rsidR="004B4492" w:rsidRPr="00993A96" w:rsidRDefault="004B4492" w:rsidP="004B4492">
      <w:pPr>
        <w:jc w:val="both"/>
        <w:rPr>
          <w:rFonts w:cs="Calibri"/>
        </w:rPr>
      </w:pPr>
      <w:r w:rsidRPr="00993A96">
        <w:rPr>
          <w:rFonts w:cs="Calibri"/>
        </w:rPr>
        <w:t xml:space="preserve">- </w:t>
      </w:r>
      <w:r>
        <w:rPr>
          <w:rFonts w:cs="Calibri"/>
        </w:rPr>
        <w:t>EBITDA: 5</w:t>
      </w:r>
      <w:r w:rsidRPr="00993A96">
        <w:rPr>
          <w:rFonts w:cs="Calibri"/>
        </w:rPr>
        <w:t>.</w:t>
      </w:r>
      <w:r>
        <w:rPr>
          <w:rFonts w:cs="Calibri"/>
        </w:rPr>
        <w:t>195 tys. zł</w:t>
      </w:r>
    </w:p>
    <w:p w:rsidR="004B4492" w:rsidRDefault="004B4492" w:rsidP="004B4492">
      <w:pPr>
        <w:jc w:val="both"/>
        <w:rPr>
          <w:rFonts w:cs="Calibri"/>
        </w:rPr>
      </w:pPr>
      <w:r>
        <w:rPr>
          <w:rFonts w:cs="Calibri"/>
        </w:rPr>
        <w:t>- Z</w:t>
      </w:r>
      <w:r w:rsidRPr="00993A96">
        <w:rPr>
          <w:rFonts w:cs="Calibri"/>
        </w:rPr>
        <w:t>ysk</w:t>
      </w:r>
      <w:r>
        <w:rPr>
          <w:rFonts w:cs="Calibri"/>
        </w:rPr>
        <w:t xml:space="preserve"> netto:</w:t>
      </w:r>
      <w:r w:rsidRPr="00993A96">
        <w:rPr>
          <w:rFonts w:cs="Calibri"/>
        </w:rPr>
        <w:t xml:space="preserve"> </w:t>
      </w:r>
      <w:r>
        <w:rPr>
          <w:rFonts w:cs="Calibri"/>
        </w:rPr>
        <w:t>3.104 tys. zł</w:t>
      </w:r>
    </w:p>
    <w:p w:rsidR="004B4492" w:rsidRPr="006F5075" w:rsidRDefault="004B4492" w:rsidP="004B4492">
      <w:pPr>
        <w:jc w:val="both"/>
        <w:rPr>
          <w:b/>
        </w:rPr>
      </w:pPr>
      <w:r>
        <w:rPr>
          <w:b/>
        </w:rPr>
        <w:t>Prognoza na rok 2020</w:t>
      </w:r>
      <w:r w:rsidRPr="0058498D">
        <w:rPr>
          <w:b/>
        </w:rPr>
        <w:t>:</w:t>
      </w:r>
    </w:p>
    <w:p w:rsidR="004B4492" w:rsidRDefault="004B4492" w:rsidP="004B4492">
      <w:pPr>
        <w:jc w:val="both"/>
        <w:rPr>
          <w:rFonts w:cs="Calibri"/>
        </w:rPr>
      </w:pPr>
      <w:r>
        <w:rPr>
          <w:rFonts w:cs="Calibri"/>
        </w:rPr>
        <w:t>- P</w:t>
      </w:r>
      <w:r w:rsidRPr="00993A96">
        <w:rPr>
          <w:rFonts w:cs="Calibri"/>
        </w:rPr>
        <w:t xml:space="preserve">rzychody ze </w:t>
      </w:r>
      <w:r>
        <w:rPr>
          <w:rFonts w:cs="Calibri"/>
        </w:rPr>
        <w:t>sprzedaży netto: 26.823 tys.</w:t>
      </w:r>
      <w:r w:rsidRPr="00993A96">
        <w:rPr>
          <w:rFonts w:cs="Calibri"/>
        </w:rPr>
        <w:t xml:space="preserve"> zł</w:t>
      </w:r>
    </w:p>
    <w:p w:rsidR="004B4492" w:rsidRDefault="009C3006" w:rsidP="004B4492">
      <w:pPr>
        <w:jc w:val="both"/>
        <w:rPr>
          <w:rFonts w:cs="Calibri"/>
        </w:rPr>
      </w:pPr>
      <w:r w:rsidRPr="00613B38">
        <w:rPr>
          <w:rFonts w:cs="Calibri"/>
        </w:rPr>
        <w:t>- Koszty działalności operacyjnej: 18.828 tys. zł</w:t>
      </w:r>
    </w:p>
    <w:p w:rsidR="004B4492" w:rsidRPr="00993A96" w:rsidRDefault="004B4492" w:rsidP="004B4492">
      <w:pPr>
        <w:jc w:val="both"/>
        <w:rPr>
          <w:rFonts w:cs="Calibri"/>
        </w:rPr>
      </w:pPr>
      <w:r w:rsidRPr="00993A96">
        <w:rPr>
          <w:rFonts w:cs="Calibri"/>
        </w:rPr>
        <w:t xml:space="preserve">- </w:t>
      </w:r>
      <w:r>
        <w:rPr>
          <w:rFonts w:cs="Calibri"/>
        </w:rPr>
        <w:t>EBITDA: 9</w:t>
      </w:r>
      <w:r w:rsidRPr="00993A96">
        <w:rPr>
          <w:rFonts w:cs="Calibri"/>
        </w:rPr>
        <w:t>.</w:t>
      </w:r>
      <w:r>
        <w:rPr>
          <w:rFonts w:cs="Calibri"/>
        </w:rPr>
        <w:t>412 tys. zł</w:t>
      </w:r>
    </w:p>
    <w:p w:rsidR="004B4492" w:rsidRDefault="004B4492" w:rsidP="004B4492">
      <w:pPr>
        <w:jc w:val="both"/>
        <w:rPr>
          <w:rFonts w:cs="Calibri"/>
        </w:rPr>
      </w:pPr>
      <w:r>
        <w:rPr>
          <w:rFonts w:cs="Calibri"/>
        </w:rPr>
        <w:t>- Z</w:t>
      </w:r>
      <w:r w:rsidRPr="00993A96">
        <w:rPr>
          <w:rFonts w:cs="Calibri"/>
        </w:rPr>
        <w:t>ysk</w:t>
      </w:r>
      <w:r>
        <w:rPr>
          <w:rFonts w:cs="Calibri"/>
        </w:rPr>
        <w:t xml:space="preserve"> netto:</w:t>
      </w:r>
      <w:r w:rsidRPr="00993A96">
        <w:rPr>
          <w:rFonts w:cs="Calibri"/>
        </w:rPr>
        <w:t xml:space="preserve"> </w:t>
      </w:r>
      <w:r>
        <w:rPr>
          <w:rFonts w:cs="Calibri"/>
        </w:rPr>
        <w:t>6.637 tys. zł</w:t>
      </w:r>
      <w:r w:rsidR="007344F8">
        <w:rPr>
          <w:rFonts w:cs="Calibri"/>
        </w:rPr>
        <w:t>.</w:t>
      </w:r>
    </w:p>
    <w:p w:rsidR="007344F8" w:rsidRDefault="007344F8" w:rsidP="00E01C13">
      <w:pPr>
        <w:jc w:val="both"/>
        <w:rPr>
          <w:b/>
        </w:rPr>
      </w:pPr>
    </w:p>
    <w:p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:rsidR="00E01C13" w:rsidRDefault="00E01C13" w:rsidP="00E01C13">
      <w:pPr>
        <w:jc w:val="both"/>
      </w:pPr>
      <w:r w:rsidRPr="00B52A69">
        <w:t>Art. 17 ust. 1 MAR - informacje poufne.</w:t>
      </w:r>
    </w:p>
    <w:p w:rsidR="00E01C13" w:rsidRDefault="00E01C13" w:rsidP="00E01C13">
      <w:pPr>
        <w:jc w:val="both"/>
        <w:rPr>
          <w:b/>
        </w:rPr>
      </w:pPr>
    </w:p>
    <w:p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>Osoby reprezentujące podmiot:</w:t>
      </w:r>
    </w:p>
    <w:p w:rsidR="00E01C13" w:rsidRDefault="00E01C13" w:rsidP="00E01C13">
      <w:pPr>
        <w:jc w:val="both"/>
      </w:pPr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:rsidR="00E01C13" w:rsidRDefault="00E01C13" w:rsidP="00E01C13">
      <w:pPr>
        <w:jc w:val="both"/>
      </w:pPr>
      <w:r>
        <w:t>Mateusz Frukacz - Członek Zarządu</w:t>
      </w:r>
    </w:p>
    <w:p w:rsidR="004D4DC2" w:rsidRPr="00E01C13" w:rsidRDefault="004D4DC2" w:rsidP="00E01C13"/>
    <w:sectPr w:rsidR="004D4DC2" w:rsidRPr="00E01C13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046130" w15:done="0"/>
  <w15:commentEx w15:paraId="1E1137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046130" w16cid:durableId="1EAD8873"/>
  <w16cid:commentId w16cid:paraId="1E11377F" w16cid:durableId="1EAD893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73016C6"/>
    <w:multiLevelType w:val="hybridMultilevel"/>
    <w:tmpl w:val="A6629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F53CC"/>
    <w:multiLevelType w:val="hybridMultilevel"/>
    <w:tmpl w:val="90BAA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wona Wysmolińska">
    <w15:presenceInfo w15:providerId="Windows Live" w15:userId="e4761fd4795a2ed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54B96"/>
    <w:rsid w:val="00091B74"/>
    <w:rsid w:val="000C24D5"/>
    <w:rsid w:val="000D312F"/>
    <w:rsid w:val="000E1162"/>
    <w:rsid w:val="001323A3"/>
    <w:rsid w:val="0019369A"/>
    <w:rsid w:val="0019754E"/>
    <w:rsid w:val="001A74F3"/>
    <w:rsid w:val="001B0090"/>
    <w:rsid w:val="001D33D1"/>
    <w:rsid w:val="00272CCB"/>
    <w:rsid w:val="002B3407"/>
    <w:rsid w:val="00311E59"/>
    <w:rsid w:val="003215E3"/>
    <w:rsid w:val="00331BBD"/>
    <w:rsid w:val="003761FE"/>
    <w:rsid w:val="00386D8D"/>
    <w:rsid w:val="00393A31"/>
    <w:rsid w:val="003A668C"/>
    <w:rsid w:val="003D2087"/>
    <w:rsid w:val="003F0302"/>
    <w:rsid w:val="00430CEA"/>
    <w:rsid w:val="00430D18"/>
    <w:rsid w:val="004343B8"/>
    <w:rsid w:val="004621DA"/>
    <w:rsid w:val="00484027"/>
    <w:rsid w:val="004927B3"/>
    <w:rsid w:val="004B4492"/>
    <w:rsid w:val="004D4DC2"/>
    <w:rsid w:val="00503245"/>
    <w:rsid w:val="00504379"/>
    <w:rsid w:val="00505B53"/>
    <w:rsid w:val="005242BD"/>
    <w:rsid w:val="005607A6"/>
    <w:rsid w:val="00564144"/>
    <w:rsid w:val="00577963"/>
    <w:rsid w:val="005F1D59"/>
    <w:rsid w:val="00613B38"/>
    <w:rsid w:val="0062230B"/>
    <w:rsid w:val="00633E28"/>
    <w:rsid w:val="00660F08"/>
    <w:rsid w:val="00667F40"/>
    <w:rsid w:val="00697016"/>
    <w:rsid w:val="006C3858"/>
    <w:rsid w:val="006E5319"/>
    <w:rsid w:val="006F09E8"/>
    <w:rsid w:val="00716A23"/>
    <w:rsid w:val="007344F8"/>
    <w:rsid w:val="00754220"/>
    <w:rsid w:val="00776D54"/>
    <w:rsid w:val="007777DF"/>
    <w:rsid w:val="00786BBC"/>
    <w:rsid w:val="007914FD"/>
    <w:rsid w:val="0079338B"/>
    <w:rsid w:val="00797612"/>
    <w:rsid w:val="007A2D46"/>
    <w:rsid w:val="007B6B58"/>
    <w:rsid w:val="007F5418"/>
    <w:rsid w:val="007F5CE5"/>
    <w:rsid w:val="0084003A"/>
    <w:rsid w:val="00847A7F"/>
    <w:rsid w:val="00847B9E"/>
    <w:rsid w:val="00865826"/>
    <w:rsid w:val="008A6CB6"/>
    <w:rsid w:val="00936978"/>
    <w:rsid w:val="009600D2"/>
    <w:rsid w:val="00985F97"/>
    <w:rsid w:val="00993A96"/>
    <w:rsid w:val="009B704B"/>
    <w:rsid w:val="009C3006"/>
    <w:rsid w:val="009C79F3"/>
    <w:rsid w:val="009F5770"/>
    <w:rsid w:val="00A274F7"/>
    <w:rsid w:val="00A27771"/>
    <w:rsid w:val="00A54B96"/>
    <w:rsid w:val="00A5555A"/>
    <w:rsid w:val="00A576D4"/>
    <w:rsid w:val="00A642D8"/>
    <w:rsid w:val="00B2036D"/>
    <w:rsid w:val="00B44952"/>
    <w:rsid w:val="00B502A4"/>
    <w:rsid w:val="00B50F08"/>
    <w:rsid w:val="00B52A69"/>
    <w:rsid w:val="00B648F4"/>
    <w:rsid w:val="00BC5093"/>
    <w:rsid w:val="00BD2499"/>
    <w:rsid w:val="00C22644"/>
    <w:rsid w:val="00C253D2"/>
    <w:rsid w:val="00C8659F"/>
    <w:rsid w:val="00CA17B8"/>
    <w:rsid w:val="00CD09A0"/>
    <w:rsid w:val="00CF503B"/>
    <w:rsid w:val="00CF75F2"/>
    <w:rsid w:val="00D10B4C"/>
    <w:rsid w:val="00D53EEF"/>
    <w:rsid w:val="00D63FFD"/>
    <w:rsid w:val="00D66478"/>
    <w:rsid w:val="00D86AD6"/>
    <w:rsid w:val="00DA7644"/>
    <w:rsid w:val="00DF3F86"/>
    <w:rsid w:val="00E01C13"/>
    <w:rsid w:val="00E201FA"/>
    <w:rsid w:val="00E33D3A"/>
    <w:rsid w:val="00E910AA"/>
    <w:rsid w:val="00EB34DD"/>
    <w:rsid w:val="00EC1EA2"/>
    <w:rsid w:val="00EE7F6F"/>
    <w:rsid w:val="00EF62FE"/>
    <w:rsid w:val="00F1007B"/>
    <w:rsid w:val="00F236C8"/>
    <w:rsid w:val="00F60047"/>
    <w:rsid w:val="00F60670"/>
    <w:rsid w:val="00F7216C"/>
    <w:rsid w:val="00FC37B6"/>
    <w:rsid w:val="00FD1164"/>
    <w:rsid w:val="00FD6F4D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4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F09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96833-6CA9-4138-AC2F-2CE0E4D3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cp:lastPrinted>2018-05-17T13:23:00Z</cp:lastPrinted>
  <dcterms:created xsi:type="dcterms:W3CDTF">2018-05-21T16:13:00Z</dcterms:created>
  <dcterms:modified xsi:type="dcterms:W3CDTF">2018-05-21T20:24:00Z</dcterms:modified>
</cp:coreProperties>
</file>