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13" w:rsidRDefault="00E01C13" w:rsidP="00E01C13">
      <w:pPr>
        <w:jc w:val="both"/>
      </w:pPr>
      <w:r w:rsidRPr="00311E59">
        <w:rPr>
          <w:b/>
        </w:rPr>
        <w:t>Tytuł:</w:t>
      </w:r>
      <w:r>
        <w:t xml:space="preserve">  </w:t>
      </w:r>
      <w:r w:rsidR="00D53EEF">
        <w:t>Rejestracja w KRS akcji serii B</w:t>
      </w:r>
      <w:r w:rsidR="00B50F08">
        <w:t xml:space="preserve"> oraz zmian w statucie Spółki</w:t>
      </w:r>
    </w:p>
    <w:p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Raport Bieżący nr </w:t>
      </w:r>
      <w:r>
        <w:rPr>
          <w:b/>
        </w:rPr>
        <w:t>10</w:t>
      </w:r>
      <w:r w:rsidRPr="00311E59">
        <w:rPr>
          <w:b/>
        </w:rPr>
        <w:t>/2018</w:t>
      </w:r>
    </w:p>
    <w:p w:rsidR="00D53EEF" w:rsidRDefault="00E01C13" w:rsidP="000D312F">
      <w:pPr>
        <w:jc w:val="both"/>
        <w:rPr>
          <w:rFonts w:cs="Calibri"/>
        </w:rPr>
      </w:pPr>
      <w:r w:rsidRPr="00FF2410">
        <w:rPr>
          <w:rFonts w:cs="Calibri"/>
        </w:rPr>
        <w:t xml:space="preserve">Zarząd </w:t>
      </w:r>
      <w:r>
        <w:rPr>
          <w:rFonts w:cs="Calibri"/>
        </w:rPr>
        <w:t>Legimi</w:t>
      </w:r>
      <w:r w:rsidRPr="00FF2410">
        <w:rPr>
          <w:rFonts w:cs="Calibri"/>
        </w:rPr>
        <w:t xml:space="preserve"> S.A. </w:t>
      </w:r>
      <w:r w:rsidRPr="009C79F3">
        <w:t xml:space="preserve">z siedzibą w </w:t>
      </w:r>
      <w:r>
        <w:t xml:space="preserve">Poznaniu </w:t>
      </w:r>
      <w:r w:rsidRPr="009C79F3">
        <w:t>(„Emitent” lub „Spółka”)</w:t>
      </w:r>
      <w:r>
        <w:t xml:space="preserve">, </w:t>
      </w:r>
      <w:r w:rsidR="000D312F" w:rsidRPr="000D312F">
        <w:rPr>
          <w:rFonts w:cs="Calibri"/>
        </w:rPr>
        <w:t>w na</w:t>
      </w:r>
      <w:r w:rsidR="000D312F">
        <w:rPr>
          <w:rFonts w:cs="Calibri"/>
        </w:rPr>
        <w:t>wiązaniu do raportu bieżącego 2</w:t>
      </w:r>
      <w:r w:rsidR="000D312F" w:rsidRPr="000D312F">
        <w:rPr>
          <w:rFonts w:cs="Calibri"/>
        </w:rPr>
        <w:t>/201</w:t>
      </w:r>
      <w:r w:rsidR="000D312F">
        <w:rPr>
          <w:rFonts w:cs="Calibri"/>
        </w:rPr>
        <w:t>8</w:t>
      </w:r>
      <w:r w:rsidR="000D312F" w:rsidRPr="000D312F">
        <w:rPr>
          <w:rFonts w:cs="Calibri"/>
        </w:rPr>
        <w:t xml:space="preserve"> z dnia </w:t>
      </w:r>
      <w:r w:rsidR="000D312F">
        <w:rPr>
          <w:rFonts w:cs="Calibri"/>
        </w:rPr>
        <w:t>1</w:t>
      </w:r>
      <w:r w:rsidR="000D312F" w:rsidRPr="000D312F">
        <w:rPr>
          <w:rFonts w:cs="Calibri"/>
        </w:rPr>
        <w:t xml:space="preserve"> </w:t>
      </w:r>
      <w:r w:rsidR="000D312F">
        <w:rPr>
          <w:rFonts w:cs="Calibri"/>
        </w:rPr>
        <w:t xml:space="preserve">lutego </w:t>
      </w:r>
      <w:r w:rsidR="000D312F" w:rsidRPr="000D312F">
        <w:rPr>
          <w:rFonts w:cs="Calibri"/>
        </w:rPr>
        <w:t>201</w:t>
      </w:r>
      <w:r w:rsidR="000D312F">
        <w:rPr>
          <w:rFonts w:cs="Calibri"/>
        </w:rPr>
        <w:t>8</w:t>
      </w:r>
      <w:r w:rsidR="000D312F" w:rsidRPr="000D312F">
        <w:rPr>
          <w:rFonts w:cs="Calibri"/>
        </w:rPr>
        <w:t xml:space="preserve"> r</w:t>
      </w:r>
      <w:r w:rsidR="000D312F">
        <w:rPr>
          <w:rFonts w:cs="Calibri"/>
        </w:rPr>
        <w:t xml:space="preserve">oku </w:t>
      </w:r>
      <w:r w:rsidR="000D312F" w:rsidRPr="000D312F">
        <w:rPr>
          <w:rFonts w:cs="Calibri"/>
        </w:rPr>
        <w:t xml:space="preserve">oraz raportu bieżącego </w:t>
      </w:r>
      <w:r w:rsidR="000D312F">
        <w:rPr>
          <w:rFonts w:cs="Calibri"/>
        </w:rPr>
        <w:t>7</w:t>
      </w:r>
      <w:r w:rsidR="000D312F" w:rsidRPr="000D312F">
        <w:rPr>
          <w:rFonts w:cs="Calibri"/>
        </w:rPr>
        <w:t>/201</w:t>
      </w:r>
      <w:r w:rsidR="000D312F">
        <w:rPr>
          <w:rFonts w:cs="Calibri"/>
        </w:rPr>
        <w:t>8</w:t>
      </w:r>
      <w:r w:rsidR="000D312F" w:rsidRPr="000D312F">
        <w:rPr>
          <w:rFonts w:cs="Calibri"/>
        </w:rPr>
        <w:t xml:space="preserve"> z dnia </w:t>
      </w:r>
      <w:r w:rsidR="000D312F">
        <w:rPr>
          <w:rFonts w:cs="Calibri"/>
        </w:rPr>
        <w:t>28</w:t>
      </w:r>
      <w:r w:rsidR="000D312F" w:rsidRPr="000D312F">
        <w:rPr>
          <w:rFonts w:cs="Calibri"/>
        </w:rPr>
        <w:t xml:space="preserve"> </w:t>
      </w:r>
      <w:r w:rsidR="000D312F">
        <w:rPr>
          <w:rFonts w:cs="Calibri"/>
        </w:rPr>
        <w:t xml:space="preserve">lutego </w:t>
      </w:r>
      <w:r w:rsidR="000D312F" w:rsidRPr="000D312F">
        <w:rPr>
          <w:rFonts w:cs="Calibri"/>
        </w:rPr>
        <w:t>201</w:t>
      </w:r>
      <w:r w:rsidR="000D312F">
        <w:rPr>
          <w:rFonts w:cs="Calibri"/>
        </w:rPr>
        <w:t>8</w:t>
      </w:r>
      <w:r w:rsidR="000D312F" w:rsidRPr="000D312F">
        <w:rPr>
          <w:rFonts w:cs="Calibri"/>
        </w:rPr>
        <w:t xml:space="preserve"> r</w:t>
      </w:r>
      <w:r w:rsidR="000D312F">
        <w:rPr>
          <w:rFonts w:cs="Calibri"/>
        </w:rPr>
        <w:t>oku</w:t>
      </w:r>
      <w:r w:rsidR="000D312F" w:rsidRPr="000D312F">
        <w:rPr>
          <w:rFonts w:cs="Calibri"/>
        </w:rPr>
        <w:t xml:space="preserve">, podaje do publicznej wiadomości, że </w:t>
      </w:r>
      <w:r w:rsidR="00D53EEF">
        <w:rPr>
          <w:rFonts w:cs="Calibri"/>
        </w:rPr>
        <w:t>w dniu</w:t>
      </w:r>
      <w:r w:rsidR="000D312F">
        <w:rPr>
          <w:rFonts w:cs="Calibri"/>
        </w:rPr>
        <w:t xml:space="preserve"> 10</w:t>
      </w:r>
      <w:r w:rsidR="000D312F" w:rsidRPr="000D312F">
        <w:rPr>
          <w:rFonts w:cs="Calibri"/>
        </w:rPr>
        <w:t xml:space="preserve"> </w:t>
      </w:r>
      <w:r w:rsidR="000D312F">
        <w:rPr>
          <w:rFonts w:cs="Calibri"/>
        </w:rPr>
        <w:t>kwietnia</w:t>
      </w:r>
      <w:r w:rsidR="000D312F" w:rsidRPr="000D312F">
        <w:rPr>
          <w:rFonts w:cs="Calibri"/>
        </w:rPr>
        <w:t xml:space="preserve"> 201</w:t>
      </w:r>
      <w:r w:rsidR="000D312F">
        <w:rPr>
          <w:rFonts w:cs="Calibri"/>
        </w:rPr>
        <w:t>8</w:t>
      </w:r>
      <w:r w:rsidR="000D312F" w:rsidRPr="000D312F">
        <w:rPr>
          <w:rFonts w:cs="Calibri"/>
        </w:rPr>
        <w:t xml:space="preserve"> r</w:t>
      </w:r>
      <w:r w:rsidR="000D312F">
        <w:rPr>
          <w:rFonts w:cs="Calibri"/>
        </w:rPr>
        <w:t xml:space="preserve">oku </w:t>
      </w:r>
      <w:r w:rsidR="000D312F" w:rsidRPr="000D312F">
        <w:rPr>
          <w:rFonts w:cs="Calibri"/>
        </w:rPr>
        <w:t xml:space="preserve">Sąd </w:t>
      </w:r>
      <w:r w:rsidR="000D312F">
        <w:rPr>
          <w:rFonts w:cs="Calibri"/>
        </w:rPr>
        <w:t xml:space="preserve">Rejonowy </w:t>
      </w:r>
      <w:r w:rsidR="000D312F" w:rsidRPr="000D312F">
        <w:rPr>
          <w:rFonts w:cs="Calibri"/>
        </w:rPr>
        <w:t>P</w:t>
      </w:r>
      <w:r w:rsidR="000D312F">
        <w:rPr>
          <w:rFonts w:cs="Calibri"/>
        </w:rPr>
        <w:t>oznań –</w:t>
      </w:r>
      <w:r w:rsidR="000D312F" w:rsidRPr="000D312F">
        <w:rPr>
          <w:rFonts w:cs="Calibri"/>
        </w:rPr>
        <w:t xml:space="preserve"> N</w:t>
      </w:r>
      <w:r w:rsidR="000D312F">
        <w:rPr>
          <w:rFonts w:cs="Calibri"/>
        </w:rPr>
        <w:t xml:space="preserve">owe </w:t>
      </w:r>
      <w:r w:rsidR="000D312F" w:rsidRPr="000D312F">
        <w:rPr>
          <w:rFonts w:cs="Calibri"/>
        </w:rPr>
        <w:t>M</w:t>
      </w:r>
      <w:r w:rsidR="000D312F">
        <w:rPr>
          <w:rFonts w:cs="Calibri"/>
        </w:rPr>
        <w:t xml:space="preserve">iasto i </w:t>
      </w:r>
      <w:r w:rsidR="000D312F" w:rsidRPr="000D312F">
        <w:rPr>
          <w:rFonts w:cs="Calibri"/>
        </w:rPr>
        <w:t>W</w:t>
      </w:r>
      <w:r w:rsidR="000D312F">
        <w:rPr>
          <w:rFonts w:cs="Calibri"/>
        </w:rPr>
        <w:t>ilda w Poznaniu</w:t>
      </w:r>
      <w:r w:rsidR="000D312F" w:rsidRPr="000D312F">
        <w:rPr>
          <w:rFonts w:cs="Calibri"/>
        </w:rPr>
        <w:t xml:space="preserve">, VIII Wydział Gospodarczy Krajowego Rejestru Sądowego dokonał rejestracji podwyższenia kapitału zakładowego Spółki, obejmującego emisję akcji zwykłych na okaziciela serii </w:t>
      </w:r>
      <w:r w:rsidR="000D312F">
        <w:rPr>
          <w:rFonts w:cs="Calibri"/>
        </w:rPr>
        <w:t xml:space="preserve">B </w:t>
      </w:r>
      <w:r w:rsidR="000D312F" w:rsidRPr="000D312F">
        <w:rPr>
          <w:rFonts w:cs="Calibri"/>
        </w:rPr>
        <w:t xml:space="preserve">w drodze </w:t>
      </w:r>
      <w:r w:rsidR="000D312F">
        <w:rPr>
          <w:rFonts w:cs="Calibri"/>
        </w:rPr>
        <w:t xml:space="preserve">oferty publicznej, </w:t>
      </w:r>
      <w:r w:rsidR="00D53EEF">
        <w:rPr>
          <w:rFonts w:cs="Calibri"/>
        </w:rPr>
        <w:t>a także dokonał</w:t>
      </w:r>
      <w:r w:rsidR="00386D8D">
        <w:rPr>
          <w:rFonts w:cs="Calibri"/>
        </w:rPr>
        <w:t xml:space="preserve"> rejestracji</w:t>
      </w:r>
      <w:r w:rsidR="000D312F" w:rsidRPr="000D312F">
        <w:rPr>
          <w:rFonts w:cs="Calibri"/>
        </w:rPr>
        <w:t xml:space="preserve"> </w:t>
      </w:r>
      <w:r w:rsidR="00D53EEF">
        <w:rPr>
          <w:rFonts w:cs="Calibri"/>
        </w:rPr>
        <w:t>dookreślenia</w:t>
      </w:r>
      <w:r w:rsidR="00D53EEF" w:rsidRPr="000D312F">
        <w:rPr>
          <w:rFonts w:cs="Calibri"/>
        </w:rPr>
        <w:t xml:space="preserve"> wysokości kapitału zakładowego Spółki</w:t>
      </w:r>
      <w:r w:rsidR="00D53EEF">
        <w:rPr>
          <w:rFonts w:cs="Calibri"/>
        </w:rPr>
        <w:t xml:space="preserve"> oraz zmiany s</w:t>
      </w:r>
      <w:r w:rsidR="00D53EEF" w:rsidRPr="000D312F">
        <w:rPr>
          <w:rFonts w:cs="Calibri"/>
        </w:rPr>
        <w:t>tatutu Spółki</w:t>
      </w:r>
      <w:r w:rsidR="00D53EEF">
        <w:rPr>
          <w:rFonts w:cs="Calibri"/>
        </w:rPr>
        <w:t xml:space="preserve">, </w:t>
      </w:r>
      <w:r w:rsidR="000D312F" w:rsidRPr="000D312F">
        <w:rPr>
          <w:rFonts w:cs="Calibri"/>
        </w:rPr>
        <w:t xml:space="preserve">które zostały </w:t>
      </w:r>
      <w:r w:rsidR="00D53EEF">
        <w:rPr>
          <w:rFonts w:cs="Calibri"/>
        </w:rPr>
        <w:t xml:space="preserve">przeprowadzone </w:t>
      </w:r>
      <w:r w:rsidR="000D312F" w:rsidRPr="000D312F">
        <w:rPr>
          <w:rFonts w:cs="Calibri"/>
        </w:rPr>
        <w:t xml:space="preserve">Uchwałą nr </w:t>
      </w:r>
      <w:r w:rsidR="00D53EEF">
        <w:rPr>
          <w:rFonts w:cs="Calibri"/>
        </w:rPr>
        <w:t>1</w:t>
      </w:r>
      <w:r w:rsidR="000D312F" w:rsidRPr="000D312F">
        <w:rPr>
          <w:rFonts w:cs="Calibri"/>
        </w:rPr>
        <w:t xml:space="preserve"> </w:t>
      </w:r>
      <w:r w:rsidR="00386D8D">
        <w:rPr>
          <w:rFonts w:cs="Calibri"/>
        </w:rPr>
        <w:t>Zarządu</w:t>
      </w:r>
      <w:r w:rsidR="000D312F" w:rsidRPr="000D312F">
        <w:rPr>
          <w:rFonts w:cs="Calibri"/>
        </w:rPr>
        <w:t xml:space="preserve"> Spółki</w:t>
      </w:r>
      <w:r w:rsidR="00D53EEF" w:rsidRPr="00D53EEF">
        <w:rPr>
          <w:rFonts w:cs="Calibri"/>
        </w:rPr>
        <w:t xml:space="preserve"> </w:t>
      </w:r>
      <w:r w:rsidR="00D53EEF" w:rsidRPr="000D312F">
        <w:rPr>
          <w:rFonts w:cs="Calibri"/>
        </w:rPr>
        <w:t>w formie aktu notarialnego</w:t>
      </w:r>
      <w:r w:rsidR="000D312F" w:rsidRPr="000D312F">
        <w:rPr>
          <w:rFonts w:cs="Calibri"/>
        </w:rPr>
        <w:t xml:space="preserve"> z dnia </w:t>
      </w:r>
      <w:r w:rsidR="00D53EEF">
        <w:rPr>
          <w:rFonts w:cs="Calibri"/>
        </w:rPr>
        <w:t>5 marca</w:t>
      </w:r>
      <w:r w:rsidR="00386D8D">
        <w:rPr>
          <w:rFonts w:cs="Calibri"/>
        </w:rPr>
        <w:t xml:space="preserve"> 2018</w:t>
      </w:r>
      <w:r w:rsidR="00D53EEF">
        <w:rPr>
          <w:rFonts w:cs="Calibri"/>
        </w:rPr>
        <w:t xml:space="preserve"> </w:t>
      </w:r>
      <w:r w:rsidR="000D312F" w:rsidRPr="000D312F">
        <w:rPr>
          <w:rFonts w:cs="Calibri"/>
        </w:rPr>
        <w:t>r</w:t>
      </w:r>
      <w:r w:rsidR="00D53EEF">
        <w:rPr>
          <w:rFonts w:cs="Calibri"/>
        </w:rPr>
        <w:t>oku</w:t>
      </w:r>
      <w:r w:rsidR="000D312F" w:rsidRPr="000D312F">
        <w:rPr>
          <w:rFonts w:cs="Calibri"/>
        </w:rPr>
        <w:t xml:space="preserve">. </w:t>
      </w:r>
    </w:p>
    <w:p w:rsidR="00D53EEF" w:rsidRDefault="00D53EEF" w:rsidP="00D53EEF">
      <w:pPr>
        <w:jc w:val="both"/>
        <w:rPr>
          <w:rFonts w:cs="Calibri"/>
        </w:rPr>
      </w:pPr>
      <w:r w:rsidRPr="00D53EEF">
        <w:rPr>
          <w:rFonts w:cs="Calibri"/>
        </w:rPr>
        <w:t>Kapitał zakładowy Spółki zos</w:t>
      </w:r>
      <w:r>
        <w:rPr>
          <w:rFonts w:cs="Calibri"/>
        </w:rPr>
        <w:t xml:space="preserve">tał podwyższony z kwoty </w:t>
      </w:r>
      <w:r w:rsidR="007F5418">
        <w:rPr>
          <w:rFonts w:cs="Calibri"/>
        </w:rPr>
        <w:t>111.400</w:t>
      </w:r>
      <w:r w:rsidRPr="00D53EEF">
        <w:rPr>
          <w:rFonts w:cs="Calibri"/>
        </w:rPr>
        <w:t>,00 zł (</w:t>
      </w:r>
      <w:r w:rsidR="007F5418">
        <w:rPr>
          <w:rFonts w:cs="Calibri"/>
        </w:rPr>
        <w:t>sto jedenaście tysięcy czterysta</w:t>
      </w:r>
      <w:r w:rsidRPr="00D53EEF">
        <w:rPr>
          <w:rFonts w:cs="Calibri"/>
        </w:rPr>
        <w:t xml:space="preserve"> złotych) do kwoty</w:t>
      </w:r>
      <w:r>
        <w:rPr>
          <w:rFonts w:cs="Calibri"/>
        </w:rPr>
        <w:t xml:space="preserve"> </w:t>
      </w:r>
      <w:r w:rsidR="007F5418">
        <w:rPr>
          <w:rFonts w:cs="Calibri"/>
        </w:rPr>
        <w:t>117.435</w:t>
      </w:r>
      <w:r w:rsidRPr="00D53EEF">
        <w:rPr>
          <w:rFonts w:cs="Calibri"/>
        </w:rPr>
        <w:t>,</w:t>
      </w:r>
      <w:r w:rsidR="007F5418">
        <w:rPr>
          <w:rFonts w:cs="Calibri"/>
        </w:rPr>
        <w:t>8</w:t>
      </w:r>
      <w:r w:rsidRPr="00D53EEF">
        <w:rPr>
          <w:rFonts w:cs="Calibri"/>
        </w:rPr>
        <w:t>0 zł (</w:t>
      </w:r>
      <w:r w:rsidR="007F5418">
        <w:rPr>
          <w:rFonts w:cs="Calibri"/>
        </w:rPr>
        <w:t>sto siedemnaście tysięcy czterysta trzydzieści pięć</w:t>
      </w:r>
      <w:r>
        <w:rPr>
          <w:rFonts w:cs="Calibri"/>
        </w:rPr>
        <w:t xml:space="preserve"> z</w:t>
      </w:r>
      <w:r w:rsidRPr="00D53EEF">
        <w:rPr>
          <w:rFonts w:cs="Calibri"/>
        </w:rPr>
        <w:t>łotych</w:t>
      </w:r>
      <w:r w:rsidR="007F5418">
        <w:rPr>
          <w:rFonts w:cs="Calibri"/>
        </w:rPr>
        <w:t xml:space="preserve"> osiemdziesiąt groszy</w:t>
      </w:r>
      <w:r w:rsidRPr="00D53EEF">
        <w:rPr>
          <w:rFonts w:cs="Calibri"/>
        </w:rPr>
        <w:t xml:space="preserve">), tj. o kwotę </w:t>
      </w:r>
      <w:r w:rsidR="00847A7F">
        <w:rPr>
          <w:rFonts w:cs="Calibri"/>
        </w:rPr>
        <w:t>6.035</w:t>
      </w:r>
      <w:r w:rsidRPr="00D53EEF">
        <w:rPr>
          <w:rFonts w:cs="Calibri"/>
        </w:rPr>
        <w:t>,</w:t>
      </w:r>
      <w:r w:rsidR="00847A7F">
        <w:rPr>
          <w:rFonts w:cs="Calibri"/>
        </w:rPr>
        <w:t>8</w:t>
      </w:r>
      <w:r w:rsidRPr="00D53EEF">
        <w:rPr>
          <w:rFonts w:cs="Calibri"/>
        </w:rPr>
        <w:t>0 zł (</w:t>
      </w:r>
      <w:r w:rsidR="00847A7F">
        <w:rPr>
          <w:rFonts w:cs="Calibri"/>
        </w:rPr>
        <w:t>sześć tysięcy trzydzieści pięć</w:t>
      </w:r>
      <w:r w:rsidRPr="00D53EEF">
        <w:rPr>
          <w:rFonts w:cs="Calibri"/>
        </w:rPr>
        <w:t xml:space="preserve"> złotych</w:t>
      </w:r>
      <w:r w:rsidR="00847A7F">
        <w:rPr>
          <w:rFonts w:cs="Calibri"/>
        </w:rPr>
        <w:t xml:space="preserve"> osiemdziesiąt groszy</w:t>
      </w:r>
      <w:r w:rsidRPr="00D53EEF">
        <w:rPr>
          <w:rFonts w:cs="Calibri"/>
        </w:rPr>
        <w:t>).</w:t>
      </w:r>
      <w:r>
        <w:rPr>
          <w:rFonts w:cs="Calibri"/>
        </w:rPr>
        <w:t xml:space="preserve"> </w:t>
      </w:r>
      <w:r w:rsidR="00386D8D">
        <w:rPr>
          <w:rFonts w:cs="Calibri"/>
        </w:rPr>
        <w:t>Dokonano również rejestracji warunkowego podwyższenia kapitału zakładowego w kwocie 8.100,00 zł (osiem tysięcy sto złotych).</w:t>
      </w:r>
      <w:bookmarkStart w:id="0" w:name="_GoBack"/>
      <w:bookmarkEnd w:id="0"/>
    </w:p>
    <w:p w:rsidR="00E01C13" w:rsidRDefault="00D53EEF" w:rsidP="00E01C13">
      <w:pPr>
        <w:jc w:val="both"/>
        <w:rPr>
          <w:rFonts w:cs="Calibri"/>
        </w:rPr>
      </w:pPr>
      <w:r w:rsidRPr="00D53EEF">
        <w:rPr>
          <w:rFonts w:cs="Calibri"/>
        </w:rPr>
        <w:t xml:space="preserve">Ogólna liczba głosów wynikająca ze wszystkich wyemitowanych przez Spółkę akcji, po rejestracji podwyższenia kapitału zakładowego Spółki w drodze emisji akcji zwykłych na okaziciela serii </w:t>
      </w:r>
      <w:r>
        <w:rPr>
          <w:rFonts w:cs="Calibri"/>
        </w:rPr>
        <w:t>B</w:t>
      </w:r>
      <w:r w:rsidRPr="00D53EEF">
        <w:rPr>
          <w:rFonts w:cs="Calibri"/>
        </w:rPr>
        <w:t xml:space="preserve">, wynosi </w:t>
      </w:r>
      <w:r w:rsidR="00847A7F">
        <w:rPr>
          <w:rFonts w:cs="Calibri"/>
        </w:rPr>
        <w:t>1.174.358</w:t>
      </w:r>
      <w:r w:rsidRPr="00D53EEF">
        <w:rPr>
          <w:rFonts w:cs="Calibri"/>
        </w:rPr>
        <w:t xml:space="preserve"> (</w:t>
      </w:r>
      <w:r w:rsidR="00847A7F">
        <w:rPr>
          <w:rFonts w:cs="Calibri"/>
        </w:rPr>
        <w:t>jeden milion sto siedemdziesiąt cztery tysiące trzysta pięćdziesiąt osiem</w:t>
      </w:r>
      <w:r w:rsidRPr="00D53EEF">
        <w:rPr>
          <w:rFonts w:cs="Calibri"/>
        </w:rPr>
        <w:t>) głosów.</w:t>
      </w:r>
    </w:p>
    <w:p w:rsidR="00D53EEF" w:rsidRPr="004927B3" w:rsidRDefault="00D53EEF" w:rsidP="00E01C13">
      <w:pPr>
        <w:jc w:val="both"/>
        <w:rPr>
          <w:rFonts w:cs="Calibri"/>
        </w:rPr>
      </w:pPr>
    </w:p>
    <w:p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:rsidR="00E01C13" w:rsidRDefault="00E01C13" w:rsidP="00E01C13">
      <w:pPr>
        <w:jc w:val="both"/>
      </w:pPr>
      <w:r w:rsidRPr="00B52A69">
        <w:t>Art. 17 ust. 1 MAR - informacje poufne.</w:t>
      </w:r>
    </w:p>
    <w:p w:rsidR="00E01C13" w:rsidRDefault="00E01C13" w:rsidP="00E01C13">
      <w:pPr>
        <w:jc w:val="both"/>
        <w:rPr>
          <w:b/>
        </w:rPr>
      </w:pPr>
    </w:p>
    <w:p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>Osoby reprezentujące podmiot:</w:t>
      </w:r>
    </w:p>
    <w:p w:rsidR="00E01C13" w:rsidRDefault="00E01C13" w:rsidP="00E01C13">
      <w:pPr>
        <w:jc w:val="both"/>
      </w:pPr>
      <w:r>
        <w:t xml:space="preserve">Mikołaj Małaczyński - Prezes Zarządu </w:t>
      </w:r>
    </w:p>
    <w:p w:rsidR="00E01C13" w:rsidRDefault="00E01C13" w:rsidP="00E01C13">
      <w:pPr>
        <w:jc w:val="both"/>
      </w:pPr>
      <w:r>
        <w:t>Mateusz Frukacz - Członek Zarządu</w:t>
      </w:r>
    </w:p>
    <w:p w:rsidR="004D4DC2" w:rsidRPr="00E01C13" w:rsidRDefault="004D4DC2" w:rsidP="00E01C13"/>
    <w:sectPr w:rsidR="004D4DC2" w:rsidRPr="00E01C13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B96"/>
    <w:rsid w:val="00091B74"/>
    <w:rsid w:val="000C24D5"/>
    <w:rsid w:val="000D312F"/>
    <w:rsid w:val="000E1162"/>
    <w:rsid w:val="0019754E"/>
    <w:rsid w:val="001A74F3"/>
    <w:rsid w:val="001B0090"/>
    <w:rsid w:val="001D33D1"/>
    <w:rsid w:val="002B3407"/>
    <w:rsid w:val="00311E59"/>
    <w:rsid w:val="003215E3"/>
    <w:rsid w:val="00331BBD"/>
    <w:rsid w:val="00386D8D"/>
    <w:rsid w:val="00393A31"/>
    <w:rsid w:val="003A668C"/>
    <w:rsid w:val="003D2087"/>
    <w:rsid w:val="003F0302"/>
    <w:rsid w:val="00430CEA"/>
    <w:rsid w:val="00430D18"/>
    <w:rsid w:val="004343B8"/>
    <w:rsid w:val="004621DA"/>
    <w:rsid w:val="00484027"/>
    <w:rsid w:val="004927B3"/>
    <w:rsid w:val="004D4DC2"/>
    <w:rsid w:val="00504379"/>
    <w:rsid w:val="00505B53"/>
    <w:rsid w:val="005242BD"/>
    <w:rsid w:val="005607A6"/>
    <w:rsid w:val="00564144"/>
    <w:rsid w:val="00577963"/>
    <w:rsid w:val="005F1D59"/>
    <w:rsid w:val="00633E28"/>
    <w:rsid w:val="00697016"/>
    <w:rsid w:val="006E5319"/>
    <w:rsid w:val="00716A23"/>
    <w:rsid w:val="00776D54"/>
    <w:rsid w:val="007777DF"/>
    <w:rsid w:val="00786BBC"/>
    <w:rsid w:val="00797612"/>
    <w:rsid w:val="007F5418"/>
    <w:rsid w:val="007F5CE5"/>
    <w:rsid w:val="00847A7F"/>
    <w:rsid w:val="00847B9E"/>
    <w:rsid w:val="00865826"/>
    <w:rsid w:val="008A6CB6"/>
    <w:rsid w:val="00936978"/>
    <w:rsid w:val="009600D2"/>
    <w:rsid w:val="00985F97"/>
    <w:rsid w:val="00993A96"/>
    <w:rsid w:val="009C79F3"/>
    <w:rsid w:val="00A27771"/>
    <w:rsid w:val="00A54B96"/>
    <w:rsid w:val="00A5555A"/>
    <w:rsid w:val="00A576D4"/>
    <w:rsid w:val="00A642D8"/>
    <w:rsid w:val="00B44952"/>
    <w:rsid w:val="00B502A4"/>
    <w:rsid w:val="00B50F08"/>
    <w:rsid w:val="00B52A69"/>
    <w:rsid w:val="00C253D2"/>
    <w:rsid w:val="00CD09A0"/>
    <w:rsid w:val="00CF503B"/>
    <w:rsid w:val="00CF75F2"/>
    <w:rsid w:val="00D53EEF"/>
    <w:rsid w:val="00D63FFD"/>
    <w:rsid w:val="00D66478"/>
    <w:rsid w:val="00DA7644"/>
    <w:rsid w:val="00DF3F86"/>
    <w:rsid w:val="00E01C13"/>
    <w:rsid w:val="00E201FA"/>
    <w:rsid w:val="00E33D3A"/>
    <w:rsid w:val="00EB34DD"/>
    <w:rsid w:val="00EC1EA2"/>
    <w:rsid w:val="00EE7F6F"/>
    <w:rsid w:val="00F1007B"/>
    <w:rsid w:val="00F236C8"/>
    <w:rsid w:val="00F60670"/>
    <w:rsid w:val="00F7216C"/>
    <w:rsid w:val="00FC37B6"/>
    <w:rsid w:val="00FD1164"/>
    <w:rsid w:val="00FD6F4D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F93C"/>
  <w15:docId w15:val="{EECC9DEC-E2AF-488C-BD0D-DD55FE33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6435C-BDF5-4637-92EF-21769608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Georgi Gruew</cp:lastModifiedBy>
  <cp:revision>6</cp:revision>
  <cp:lastPrinted>2018-02-05T16:37:00Z</cp:lastPrinted>
  <dcterms:created xsi:type="dcterms:W3CDTF">2018-04-10T13:08:00Z</dcterms:created>
  <dcterms:modified xsi:type="dcterms:W3CDTF">2018-04-10T14:02:00Z</dcterms:modified>
</cp:coreProperties>
</file>