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2B3407">
        <w:t>Z</w:t>
      </w:r>
      <w:r w:rsidR="002B3407" w:rsidRPr="002B3407">
        <w:t>amiar przeprow</w:t>
      </w:r>
      <w:r w:rsidR="002B3407">
        <w:t xml:space="preserve">adzenia emisji </w:t>
      </w:r>
      <w:r w:rsidR="003F0302">
        <w:t xml:space="preserve">akcji </w:t>
      </w:r>
      <w:r w:rsidR="002B3407">
        <w:t xml:space="preserve">serii </w:t>
      </w:r>
      <w:r w:rsidR="006136F0">
        <w:t>C</w:t>
      </w:r>
      <w:r w:rsidR="00A5555A">
        <w:t xml:space="preserve">, </w:t>
      </w:r>
      <w:r w:rsidR="00A5555A" w:rsidRPr="00A5555A">
        <w:t>ustale</w:t>
      </w:r>
      <w:r w:rsidR="006136F0">
        <w:t>nie ceny emisyjnej akcji serii C</w:t>
      </w:r>
    </w:p>
    <w:p w:rsidR="00B44952" w:rsidRPr="00311E59" w:rsidRDefault="00B44952" w:rsidP="00A54B96">
      <w:pPr>
        <w:rPr>
          <w:b/>
        </w:rPr>
      </w:pPr>
      <w:r w:rsidRPr="00311E59">
        <w:rPr>
          <w:b/>
        </w:rPr>
        <w:t xml:space="preserve">Raport Bieżący nr </w:t>
      </w:r>
      <w:r w:rsidR="006136F0">
        <w:rPr>
          <w:b/>
        </w:rPr>
        <w:t>6</w:t>
      </w:r>
      <w:r w:rsidR="00311E59" w:rsidRPr="00311E59">
        <w:rPr>
          <w:b/>
        </w:rPr>
        <w:t>/2018</w:t>
      </w:r>
    </w:p>
    <w:p w:rsidR="00A54B96" w:rsidRDefault="009C79F3" w:rsidP="004E38C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936978">
        <w:t>.A.</w:t>
      </w:r>
      <w:r>
        <w:t xml:space="preserve"> </w:t>
      </w:r>
      <w:r w:rsidRPr="009C79F3">
        <w:t xml:space="preserve">z siedzibą w </w:t>
      </w:r>
      <w:r>
        <w:t xml:space="preserve">Poznaniu </w:t>
      </w:r>
      <w:r w:rsidRPr="009C79F3">
        <w:t>(„Emit</w:t>
      </w:r>
      <w:r w:rsidR="00A5555A">
        <w:t>ent” lub „Spółka”) informuje, że na podstawie upoważnienia udzielonego</w:t>
      </w:r>
      <w:r w:rsidR="00FC37B6">
        <w:t xml:space="preserve"> w</w:t>
      </w:r>
      <w:r w:rsidR="00A5555A">
        <w:t xml:space="preserve"> Uchwa</w:t>
      </w:r>
      <w:r w:rsidR="00FC37B6">
        <w:t>le</w:t>
      </w:r>
      <w:r w:rsidRPr="009C79F3">
        <w:t xml:space="preserve"> </w:t>
      </w:r>
      <w:r w:rsidR="000C24D5">
        <w:t xml:space="preserve">nr </w:t>
      </w:r>
      <w:r w:rsidR="00815D68">
        <w:t>5</w:t>
      </w:r>
      <w:r w:rsidR="000C24D5">
        <w:t xml:space="preserve"> Nadzwyczajnego Walnego Zgromadzenia z dnia 31 stycznia 2018 roku, </w:t>
      </w:r>
      <w:r w:rsidR="002B3407" w:rsidRPr="002B3407">
        <w:t>podj</w:t>
      </w:r>
      <w:r w:rsidR="0019754E">
        <w:t xml:space="preserve">ął </w:t>
      </w:r>
      <w:r w:rsidR="000C24D5" w:rsidRPr="009C79F3">
        <w:t xml:space="preserve">w dniu </w:t>
      </w:r>
      <w:r w:rsidR="006136F0">
        <w:t>2</w:t>
      </w:r>
      <w:r w:rsidR="00815D68">
        <w:t>8</w:t>
      </w:r>
      <w:r w:rsidR="000C24D5" w:rsidRPr="009C79F3">
        <w:t xml:space="preserve"> </w:t>
      </w:r>
      <w:r w:rsidR="006136F0">
        <w:t xml:space="preserve">lutego </w:t>
      </w:r>
      <w:r w:rsidR="000C24D5" w:rsidRPr="009C79F3">
        <w:t>201</w:t>
      </w:r>
      <w:r w:rsidR="000C24D5">
        <w:t>8</w:t>
      </w:r>
      <w:r w:rsidR="000C24D5" w:rsidRPr="009C79F3">
        <w:t xml:space="preserve"> r. </w:t>
      </w:r>
      <w:r w:rsidR="0019754E">
        <w:t>uchwałę w sprawie emisji</w:t>
      </w:r>
      <w:r w:rsidR="00815D68">
        <w:t xml:space="preserve"> od 1 (słownie: jednej)</w:t>
      </w:r>
      <w:r w:rsidR="0019754E">
        <w:t xml:space="preserve"> do </w:t>
      </w:r>
      <w:r w:rsidR="006136F0">
        <w:t>161</w:t>
      </w:r>
      <w:r w:rsidR="002B3407">
        <w:t>.</w:t>
      </w:r>
      <w:r w:rsidR="0019754E">
        <w:t>0</w:t>
      </w:r>
      <w:r w:rsidR="002B3407" w:rsidRPr="002B3407">
        <w:t xml:space="preserve">00 </w:t>
      </w:r>
      <w:r w:rsidR="00B502A4" w:rsidRPr="00B502A4">
        <w:t xml:space="preserve">(słownie: </w:t>
      </w:r>
      <w:r w:rsidR="006136F0">
        <w:t>sto sześćdziesiąt jeden</w:t>
      </w:r>
      <w:r w:rsidR="0019754E">
        <w:t xml:space="preserve"> tysięcy</w:t>
      </w:r>
      <w:r w:rsidR="00B502A4" w:rsidRPr="00B502A4">
        <w:t>)</w:t>
      </w:r>
      <w:r w:rsidR="00B502A4">
        <w:t xml:space="preserve"> </w:t>
      </w:r>
      <w:r w:rsidR="002B3407" w:rsidRPr="002B3407">
        <w:t xml:space="preserve">sztuk </w:t>
      </w:r>
      <w:r w:rsidR="0019754E">
        <w:t>akcji</w:t>
      </w:r>
      <w:r w:rsidR="002B3407" w:rsidRPr="002B3407">
        <w:t xml:space="preserve"> </w:t>
      </w:r>
      <w:r w:rsidR="006136F0">
        <w:t xml:space="preserve">serii </w:t>
      </w:r>
      <w:r w:rsidR="00815D68">
        <w:t>C</w:t>
      </w:r>
      <w:r w:rsidR="002B3407" w:rsidRPr="002B3407">
        <w:t xml:space="preserve"> na okaz</w:t>
      </w:r>
      <w:r w:rsidR="002B3407">
        <w:t xml:space="preserve">iciela </w:t>
      </w:r>
      <w:r w:rsidR="0019754E">
        <w:t>o wartości nominalnej równej 0</w:t>
      </w:r>
      <w:r w:rsidR="00FC37B6">
        <w:t>,</w:t>
      </w:r>
      <w:r w:rsidR="0019754E">
        <w:t>1</w:t>
      </w:r>
      <w:r w:rsidR="002B3407" w:rsidRPr="002B3407">
        <w:t xml:space="preserve">0 </w:t>
      </w:r>
      <w:r w:rsidR="00B502A4">
        <w:t xml:space="preserve">zł </w:t>
      </w:r>
      <w:r w:rsidR="00B502A4" w:rsidRPr="00B502A4">
        <w:t xml:space="preserve">(słownie: </w:t>
      </w:r>
      <w:r w:rsidR="0019754E">
        <w:t>dziesięć groszy</w:t>
      </w:r>
      <w:r w:rsidR="00B502A4" w:rsidRPr="00B502A4">
        <w:t>)</w:t>
      </w:r>
      <w:r w:rsidR="00FC37B6">
        <w:t xml:space="preserve"> każda akcja</w:t>
      </w:r>
      <w:r w:rsidR="002B3407" w:rsidRPr="002B3407">
        <w:t xml:space="preserve"> i </w:t>
      </w:r>
      <w:r w:rsidR="002B3407">
        <w:t>ł</w:t>
      </w:r>
      <w:r w:rsidR="006136F0">
        <w:t>ącznej wartości nominalnej do 16.1</w:t>
      </w:r>
      <w:r w:rsidR="00B502A4">
        <w:t xml:space="preserve">00 </w:t>
      </w:r>
      <w:r w:rsidR="002B3407" w:rsidRPr="002B3407">
        <w:t>zł</w:t>
      </w:r>
      <w:r w:rsidR="00B502A4">
        <w:t xml:space="preserve"> </w:t>
      </w:r>
      <w:r w:rsidR="00B502A4" w:rsidRPr="00B502A4">
        <w:t xml:space="preserve">(słownie: </w:t>
      </w:r>
      <w:r w:rsidR="006136F0">
        <w:t xml:space="preserve">szesnaście </w:t>
      </w:r>
      <w:r w:rsidR="00B502A4">
        <w:t xml:space="preserve">tysięcy </w:t>
      </w:r>
      <w:r w:rsidR="006136F0">
        <w:t xml:space="preserve">sto </w:t>
      </w:r>
      <w:r w:rsidR="00B502A4">
        <w:t xml:space="preserve">złotych) </w:t>
      </w:r>
      <w:r w:rsidR="002B3407" w:rsidRPr="002B3407">
        <w:t>("</w:t>
      </w:r>
      <w:r w:rsidR="0019754E">
        <w:t>Akcje</w:t>
      </w:r>
      <w:r w:rsidR="002B3407" w:rsidRPr="002B3407">
        <w:t xml:space="preserve">"). </w:t>
      </w:r>
    </w:p>
    <w:p w:rsidR="005A4981" w:rsidRDefault="006136F0" w:rsidP="004E38CB">
      <w:pPr>
        <w:jc w:val="both"/>
      </w:pPr>
      <w:r>
        <w:t>Akcje serii C</w:t>
      </w:r>
      <w:r w:rsidR="002B3407">
        <w:t xml:space="preserve"> będą oferowane</w:t>
      </w:r>
      <w:r w:rsidR="000C24D5">
        <w:t xml:space="preserve"> z wyłączeniem prawa poboru dla dotychczasowych akcjonariuszy,</w:t>
      </w:r>
      <w:r w:rsidR="002B3407">
        <w:t xml:space="preserve"> w </w:t>
      </w:r>
      <w:r w:rsidR="00091B74">
        <w:t>oparciu o przepisy ustawy o ofercie</w:t>
      </w:r>
      <w:r w:rsidR="002B3407">
        <w:t xml:space="preserve"> </w:t>
      </w:r>
      <w:r w:rsidR="00091B74">
        <w:t xml:space="preserve">publicznej i warunkach wprowadzenia instrumentów </w:t>
      </w:r>
      <w:r w:rsidR="000C24D5">
        <w:t>f</w:t>
      </w:r>
      <w:r w:rsidR="00091B74">
        <w:t>inansowych do zorganizowanego systemu obrotu oraz spółkach publicznych</w:t>
      </w:r>
      <w:r w:rsidR="002B3407">
        <w:t>.</w:t>
      </w:r>
    </w:p>
    <w:p w:rsidR="00311E59" w:rsidRDefault="00311E59" w:rsidP="004E38CB">
      <w:pPr>
        <w:jc w:val="both"/>
      </w:pPr>
      <w:r w:rsidRPr="002B3407">
        <w:t xml:space="preserve">Cena emisyjna </w:t>
      </w:r>
      <w:r>
        <w:t>Akcji</w:t>
      </w:r>
      <w:r w:rsidRPr="002B3407">
        <w:t xml:space="preserve"> </w:t>
      </w:r>
      <w:r>
        <w:t>została ustalona na kwotę 1</w:t>
      </w:r>
      <w:r w:rsidR="006136F0">
        <w:t>6</w:t>
      </w:r>
      <w:r>
        <w:t>,</w:t>
      </w:r>
      <w:r w:rsidR="006136F0">
        <w:t>0</w:t>
      </w:r>
      <w:r>
        <w:t>0 zł (</w:t>
      </w:r>
      <w:r w:rsidRPr="00B502A4">
        <w:t xml:space="preserve">słownie: </w:t>
      </w:r>
      <w:r w:rsidR="006136F0">
        <w:t>szesnaście</w:t>
      </w:r>
      <w:r>
        <w:t xml:space="preserve"> złotych </w:t>
      </w:r>
      <w:r w:rsidR="006136F0">
        <w:t>zero</w:t>
      </w:r>
      <w:r>
        <w:t xml:space="preserve"> groszy)</w:t>
      </w:r>
      <w:r w:rsidRPr="002B3407">
        <w:t>.</w:t>
      </w:r>
    </w:p>
    <w:p w:rsidR="009C79F3" w:rsidRDefault="00091B74" w:rsidP="004E38CB">
      <w:pPr>
        <w:jc w:val="both"/>
      </w:pPr>
      <w:r>
        <w:t>Akcje</w:t>
      </w:r>
      <w:r w:rsidRPr="002B3407">
        <w:t xml:space="preserve"> </w:t>
      </w:r>
      <w:r w:rsidR="00FC37B6">
        <w:t xml:space="preserve">serii </w:t>
      </w:r>
      <w:r w:rsidR="006136F0">
        <w:t>C</w:t>
      </w:r>
      <w:r w:rsidR="00FC37B6">
        <w:t xml:space="preserve"> będą miały postać zdematerializowaną</w:t>
      </w:r>
      <w:r w:rsidR="00A5555A">
        <w:t xml:space="preserve">. </w:t>
      </w:r>
      <w:r w:rsidR="00A5555A" w:rsidRPr="00A5555A">
        <w:t xml:space="preserve">Zarząd podejmie wszelkie niezbędne czynności </w:t>
      </w:r>
      <w:r w:rsidR="00311E59">
        <w:t>organizacyjne</w:t>
      </w:r>
      <w:r w:rsidR="00A5555A" w:rsidRPr="00A5555A">
        <w:t xml:space="preserve"> i prawne, które będą zmierzały do wprowadzenia akcji serii </w:t>
      </w:r>
      <w:r w:rsidR="006136F0">
        <w:t>C</w:t>
      </w:r>
      <w:r>
        <w:t xml:space="preserve"> </w:t>
      </w:r>
      <w:r w:rsidR="009C79F3">
        <w:t>do obrotu</w:t>
      </w:r>
      <w:r w:rsidR="005242BD">
        <w:t xml:space="preserve"> </w:t>
      </w:r>
      <w:r w:rsidR="006136F0">
        <w:t>z</w:t>
      </w:r>
      <w:r w:rsidR="005242BD">
        <w:t>organizowanego</w:t>
      </w:r>
      <w:r>
        <w:t xml:space="preserve"> </w:t>
      </w:r>
      <w:r w:rsidRPr="00091B74">
        <w:t xml:space="preserve">w Alternatywnym Systemie Obrotu na rynku </w:t>
      </w:r>
      <w:proofErr w:type="spellStart"/>
      <w:r w:rsidRPr="00091B74">
        <w:t>NewConnect</w:t>
      </w:r>
      <w:proofErr w:type="spellEnd"/>
      <w:r>
        <w:t>.</w:t>
      </w:r>
    </w:p>
    <w:p w:rsidR="000C24D5" w:rsidRDefault="002B3407" w:rsidP="004E38CB">
      <w:pPr>
        <w:jc w:val="both"/>
      </w:pPr>
      <w:r w:rsidRPr="002B3407">
        <w:t xml:space="preserve">O dojściu emisji do skutku </w:t>
      </w:r>
      <w:r w:rsidR="007777DF">
        <w:t>S</w:t>
      </w:r>
      <w:r w:rsidR="007777DF" w:rsidRPr="002B3407">
        <w:t xml:space="preserve">półka </w:t>
      </w:r>
      <w:r w:rsidRPr="002B3407">
        <w:t>poinformuje odrębnym raportem</w:t>
      </w:r>
      <w:r w:rsidR="000C24D5">
        <w:t>.</w:t>
      </w:r>
    </w:p>
    <w:p w:rsidR="00311E59" w:rsidRDefault="00311E59" w:rsidP="00A54B96">
      <w:pPr>
        <w:rPr>
          <w:b/>
        </w:rPr>
      </w:pPr>
    </w:p>
    <w:p w:rsidR="00A54B96" w:rsidRPr="00311E59" w:rsidRDefault="00A54B96" w:rsidP="00A54B96">
      <w:pPr>
        <w:rPr>
          <w:b/>
        </w:rPr>
      </w:pPr>
      <w:r w:rsidRPr="00311E59">
        <w:rPr>
          <w:b/>
        </w:rP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Pr="00311E59" w:rsidRDefault="00A54B96" w:rsidP="00A54B96">
      <w:pPr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i Gruew">
    <w15:presenceInfo w15:providerId="AD" w15:userId="S-1-5-21-3107077378-1493587681-1204872834-3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4B96"/>
    <w:rsid w:val="000400D3"/>
    <w:rsid w:val="00091B74"/>
    <w:rsid w:val="000C24D5"/>
    <w:rsid w:val="0019754E"/>
    <w:rsid w:val="002B3407"/>
    <w:rsid w:val="00301545"/>
    <w:rsid w:val="00311E59"/>
    <w:rsid w:val="003F0302"/>
    <w:rsid w:val="00430CEA"/>
    <w:rsid w:val="004343B8"/>
    <w:rsid w:val="004D4DC2"/>
    <w:rsid w:val="004E38CB"/>
    <w:rsid w:val="00505B53"/>
    <w:rsid w:val="005242BD"/>
    <w:rsid w:val="005607A6"/>
    <w:rsid w:val="005A4981"/>
    <w:rsid w:val="005F1D59"/>
    <w:rsid w:val="006136F0"/>
    <w:rsid w:val="006E5319"/>
    <w:rsid w:val="007132BD"/>
    <w:rsid w:val="00744969"/>
    <w:rsid w:val="007777DF"/>
    <w:rsid w:val="00786BBC"/>
    <w:rsid w:val="00797612"/>
    <w:rsid w:val="00815D68"/>
    <w:rsid w:val="008A6CB6"/>
    <w:rsid w:val="00936978"/>
    <w:rsid w:val="00985F97"/>
    <w:rsid w:val="009C79F3"/>
    <w:rsid w:val="00A54B96"/>
    <w:rsid w:val="00A5555A"/>
    <w:rsid w:val="00A576D4"/>
    <w:rsid w:val="00B44952"/>
    <w:rsid w:val="00B502A4"/>
    <w:rsid w:val="00B52A69"/>
    <w:rsid w:val="00C143DF"/>
    <w:rsid w:val="00CD09A0"/>
    <w:rsid w:val="00D72C25"/>
    <w:rsid w:val="00D76A2C"/>
    <w:rsid w:val="00F1007B"/>
    <w:rsid w:val="00F7216C"/>
    <w:rsid w:val="00F97465"/>
    <w:rsid w:val="00F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02A8-B792-4F51-9829-7041EB6C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cp:lastPrinted>2017-12-01T16:20:00Z</cp:lastPrinted>
  <dcterms:created xsi:type="dcterms:W3CDTF">2018-02-28T14:17:00Z</dcterms:created>
  <dcterms:modified xsi:type="dcterms:W3CDTF">2018-02-28T15:35:00Z</dcterms:modified>
</cp:coreProperties>
</file>