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776D54">
      <w:pPr>
        <w:jc w:val="both"/>
      </w:pPr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776D54" w:rsidRPr="00776D54">
        <w:t>Zakończenie subskrypcji akcji serii B</w:t>
      </w:r>
    </w:p>
    <w:p w:rsidR="00B44952" w:rsidRPr="00311E59" w:rsidRDefault="00B44952" w:rsidP="00776D54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E33D3A">
        <w:rPr>
          <w:b/>
        </w:rPr>
        <w:t>5</w:t>
      </w:r>
      <w:r w:rsidR="00311E59" w:rsidRPr="00311E59">
        <w:rPr>
          <w:b/>
        </w:rPr>
        <w:t>/2018</w:t>
      </w:r>
    </w:p>
    <w:p w:rsidR="00776D54" w:rsidRPr="00776D54" w:rsidRDefault="00776D54" w:rsidP="00776D54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rPr>
          <w:rFonts w:cs="Calibri"/>
        </w:rPr>
        <w:t xml:space="preserve"> informuje</w:t>
      </w:r>
      <w:r w:rsidRPr="00776D54">
        <w:rPr>
          <w:rFonts w:cs="Calibri"/>
        </w:rPr>
        <w:t xml:space="preserve"> o zakończeniu subskrypcji akcji serii B ("Akcje Serii B”) oraz o dokonaniu ich przydziału. Emisja Akcji Serii B została przeprowadzona na podstawie Uchwały nr 4 Nadzwyczajnego Walnego Zgromadzenia Spółki z dnia 31 stycznia 2018 roku</w:t>
      </w:r>
      <w:r>
        <w:rPr>
          <w:rFonts w:cs="Calibri"/>
        </w:rPr>
        <w:t>,</w:t>
      </w:r>
      <w:r w:rsidRPr="00776D54">
        <w:rPr>
          <w:rFonts w:cs="Calibri"/>
        </w:rPr>
        <w:t xml:space="preserve"> w przedmiocie podwyższenia kapitału zakładowego Spółki w drodze oferty publicznej akcji serii B, z wyłączeniem prawa poboru dotychczasowych akcjonariuszy i zmian w statucie Spółki. W związku z powyższym Emitent podaje do publicznej wiadomości następujące informacje: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1) Data rozpoczęcia subskrypcji Akcji Serii B: 01.02.2018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2) Data zakończenia subskrypcji Akcji Serii B: 20.02.2018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3) Data przydziału Akcji Serii B: 27.02.2018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4) Liczba akcji objętych subskrypcją Akcji Serii B: nie więcej niż 75.000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5) Stopa redukcji w poszczególnych transzach w przypadku, gdy choćby w jednej transzy liczba przydzielonych instrumentów finansowych była mniejsza od liczby instrumentów finansowych, na które złożono zapis: </w:t>
      </w:r>
      <w:r>
        <w:rPr>
          <w:rFonts w:cs="Calibri"/>
        </w:rPr>
        <w:t xml:space="preserve"> </w:t>
      </w:r>
      <w:r w:rsidRPr="00776D54">
        <w:rPr>
          <w:rFonts w:cs="Calibri"/>
        </w:rPr>
        <w:t xml:space="preserve">Nie wystąpiła.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6) Liczba akcji, które zostały przydzielone w ramach przeprowadzonej subskrypcji: 60.428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7) Cena emisyjna po jakiej były obejmowane Akcje Serii B: 13,90 zł </w:t>
      </w:r>
    </w:p>
    <w:p w:rsidR="00776D54" w:rsidRPr="00776D54" w:rsidRDefault="00776D54" w:rsidP="00776D54">
      <w:pPr>
        <w:jc w:val="both"/>
        <w:rPr>
          <w:rFonts w:cs="Calibri"/>
        </w:rPr>
      </w:pPr>
      <w:r>
        <w:rPr>
          <w:rFonts w:cs="Calibri"/>
        </w:rPr>
        <w:t>7a) O</w:t>
      </w:r>
      <w:r w:rsidRPr="00776D54">
        <w:rPr>
          <w:rFonts w:cs="Calibri"/>
        </w:rPr>
        <w:t xml:space="preserve">pis sposobu pokrycia Akcji Serii B: 60.428 akcji zostało pokrytych gotówką. 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8) Liczba osób, które złożyły zapisy na akcje w ramach subskrypcji: </w:t>
      </w:r>
      <w:r>
        <w:rPr>
          <w:rFonts w:cs="Calibri"/>
        </w:rPr>
        <w:t>58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9) Liczba osób, którym przydzielono Akcje Serii B: 53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10) Nazwy (firmy) subemitentów, którzy objęli akcje w ramach wykonywania umów o </w:t>
      </w:r>
      <w:proofErr w:type="spellStart"/>
      <w:r w:rsidRPr="00776D54">
        <w:rPr>
          <w:rFonts w:cs="Calibri"/>
        </w:rPr>
        <w:t>subemisję</w:t>
      </w:r>
      <w:proofErr w:type="spellEnd"/>
      <w:r w:rsidRPr="00776D54">
        <w:rPr>
          <w:rFonts w:cs="Calibri"/>
        </w:rPr>
        <w:t xml:space="preserve">, z określeniem liczby akcji, które objęli wraz z faktyczną ceną jednej akcji (tj. ceną emisyjną lub sprzedaży po odliczeniu wynagrodzenia za objęcie akcji w wykonaniu umowy </w:t>
      </w:r>
      <w:proofErr w:type="spellStart"/>
      <w:r w:rsidRPr="00776D54">
        <w:rPr>
          <w:rFonts w:cs="Calibri"/>
        </w:rPr>
        <w:t>subemisji</w:t>
      </w:r>
      <w:proofErr w:type="spellEnd"/>
      <w:r w:rsidRPr="00776D54">
        <w:rPr>
          <w:rFonts w:cs="Calibri"/>
        </w:rPr>
        <w:t>, nabytej przez subemitenta): subemitenci nie obejmowali Akcji Serii B.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1</w:t>
      </w:r>
      <w:r w:rsidRPr="00776D54">
        <w:rPr>
          <w:rFonts w:cs="Calibri"/>
        </w:rPr>
        <w:t>) Wartość przeprowadzonej subskrypcji (stanowiąca iloczyn akcji stanowiących przedmiot subskrypcji i ceny emisyjnej jednej akcji): 839.949,20 zł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2</w:t>
      </w:r>
      <w:r w:rsidRPr="00776D54">
        <w:rPr>
          <w:rFonts w:cs="Calibri"/>
        </w:rPr>
        <w:t>) Łączny koszt emisji akcji serii B wyniósł 92.125,00 zł, w tym: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przygotowania i przeprowadzenia oferty: 31.275,00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wynagrodzenia subemitentów, oddzielnie dla każdego z nich: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sporządzenia uproszczonego dokumentu informacyjnego, z uwzględnieniem kosztów doradztwa: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publicznego memorandum informacyjnego, z uwzględnieniem kosztów doradztwa: 35.000 zł;</w:t>
      </w:r>
    </w:p>
    <w:p w:rsidR="00776D54" w:rsidRP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promocji oferty: 20.850,00 zł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lastRenderedPageBreak/>
        <w:t xml:space="preserve"> </w:t>
      </w:r>
    </w:p>
    <w:p w:rsidR="00331BBD" w:rsidRPr="00331BBD" w:rsidRDefault="00776D54" w:rsidP="00776D54">
      <w:pPr>
        <w:jc w:val="both"/>
      </w:pPr>
      <w:r w:rsidRPr="00776D54">
        <w:rPr>
          <w:rFonts w:cs="Calibri"/>
        </w:rPr>
        <w:t>Zgodnie z art. 36 ust. 2b Ustawy o rachunkowości, koszty emisji akcji zmniejszą kapitał zapasowy Spółki do wysokości nadwyżki wartości emisji nad wartością nominalną akcji („agio”), a ewentualna pozostała ich część zostanie zaliczona do kosztów finansowych.</w:t>
      </w:r>
    </w:p>
    <w:p w:rsidR="00776D54" w:rsidRDefault="00776D54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331BBD" w:rsidRDefault="00331BBD" w:rsidP="00776D54">
      <w:pPr>
        <w:jc w:val="both"/>
      </w:pPr>
      <w:r w:rsidRPr="00B52A69">
        <w:t>Art. 17 ust. 1 MAR - informacje poufne.</w:t>
      </w:r>
    </w:p>
    <w:p w:rsidR="00331BBD" w:rsidRDefault="00331BBD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776D54">
      <w:pPr>
        <w:jc w:val="both"/>
      </w:pPr>
      <w:r>
        <w:t xml:space="preserve">Mikołaj Małaczyński - Prezes Zarządu </w:t>
      </w:r>
    </w:p>
    <w:p w:rsidR="004D4DC2" w:rsidRDefault="00A54B96" w:rsidP="00776D54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091B74"/>
    <w:rsid w:val="000C24D5"/>
    <w:rsid w:val="0019754E"/>
    <w:rsid w:val="001A74F3"/>
    <w:rsid w:val="002B3407"/>
    <w:rsid w:val="00311E59"/>
    <w:rsid w:val="00331BBD"/>
    <w:rsid w:val="003D2087"/>
    <w:rsid w:val="003F0302"/>
    <w:rsid w:val="00430CEA"/>
    <w:rsid w:val="00430D18"/>
    <w:rsid w:val="004343B8"/>
    <w:rsid w:val="00484027"/>
    <w:rsid w:val="004D4DC2"/>
    <w:rsid w:val="00505B53"/>
    <w:rsid w:val="005242BD"/>
    <w:rsid w:val="005607A6"/>
    <w:rsid w:val="00577963"/>
    <w:rsid w:val="005F1D59"/>
    <w:rsid w:val="00633E28"/>
    <w:rsid w:val="006E5319"/>
    <w:rsid w:val="00776D54"/>
    <w:rsid w:val="007777DF"/>
    <w:rsid w:val="00786BBC"/>
    <w:rsid w:val="00797612"/>
    <w:rsid w:val="007F5CE5"/>
    <w:rsid w:val="00865826"/>
    <w:rsid w:val="008A6CB6"/>
    <w:rsid w:val="00936978"/>
    <w:rsid w:val="00985F97"/>
    <w:rsid w:val="009C79F3"/>
    <w:rsid w:val="00A54B96"/>
    <w:rsid w:val="00A5555A"/>
    <w:rsid w:val="00A576D4"/>
    <w:rsid w:val="00B44952"/>
    <w:rsid w:val="00B502A4"/>
    <w:rsid w:val="00B52A69"/>
    <w:rsid w:val="00C253D2"/>
    <w:rsid w:val="00CD09A0"/>
    <w:rsid w:val="00D63FFD"/>
    <w:rsid w:val="00DA7644"/>
    <w:rsid w:val="00E201FA"/>
    <w:rsid w:val="00E33D3A"/>
    <w:rsid w:val="00F1007B"/>
    <w:rsid w:val="00F7216C"/>
    <w:rsid w:val="00FC37B6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9273-1BD4-4E35-9620-6041D600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2018-02-05T16:37:00Z</cp:lastPrinted>
  <dcterms:created xsi:type="dcterms:W3CDTF">2018-02-27T22:29:00Z</dcterms:created>
  <dcterms:modified xsi:type="dcterms:W3CDTF">2018-02-27T22:52:00Z</dcterms:modified>
</cp:coreProperties>
</file>