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9C" w:rsidRDefault="00A54B96" w:rsidP="007D7A9C">
      <w:pPr>
        <w:jc w:val="both"/>
      </w:pPr>
      <w:r w:rsidRPr="007D7A9C">
        <w:rPr>
          <w:b/>
        </w:rPr>
        <w:t>Tytuł:</w:t>
      </w:r>
      <w:r>
        <w:t xml:space="preserve"> </w:t>
      </w:r>
      <w:r w:rsidR="00DD469F">
        <w:t>Uchwały podjęte na NWZA</w:t>
      </w:r>
      <w:r w:rsidR="009D2F4F">
        <w:t xml:space="preserve"> w dniu </w:t>
      </w:r>
      <w:r w:rsidR="00F05951">
        <w:t>31</w:t>
      </w:r>
      <w:r w:rsidR="009D2F4F">
        <w:t xml:space="preserve"> stycznia 2018 roku</w:t>
      </w:r>
    </w:p>
    <w:p w:rsidR="00B44952" w:rsidRPr="007D7A9C" w:rsidRDefault="00B44952" w:rsidP="00A54B96">
      <w:pPr>
        <w:rPr>
          <w:b/>
        </w:rPr>
      </w:pPr>
      <w:r w:rsidRPr="007D7A9C">
        <w:rPr>
          <w:b/>
        </w:rPr>
        <w:t xml:space="preserve">Raport Bieżący nr </w:t>
      </w:r>
      <w:r w:rsidR="007D7A9C" w:rsidRPr="007D7A9C">
        <w:rPr>
          <w:b/>
        </w:rPr>
        <w:t>1</w:t>
      </w:r>
      <w:r w:rsidRPr="007D7A9C">
        <w:rPr>
          <w:b/>
        </w:rPr>
        <w:t>/201</w:t>
      </w:r>
      <w:r w:rsidR="007D7A9C" w:rsidRPr="007D7A9C">
        <w:rPr>
          <w:b/>
        </w:rPr>
        <w:t>8</w:t>
      </w:r>
    </w:p>
    <w:p w:rsidR="004B6BBF" w:rsidRDefault="00DD469F" w:rsidP="00DD469F">
      <w:r w:rsidRPr="009C79F3">
        <w:t xml:space="preserve">Zarząd spółki pod firmą </w:t>
      </w:r>
      <w:proofErr w:type="spellStart"/>
      <w:r>
        <w:t>Legimi</w:t>
      </w:r>
      <w:proofErr w:type="spellEnd"/>
      <w:r>
        <w:t xml:space="preserve"> S.A. </w:t>
      </w:r>
      <w:r w:rsidRPr="009C79F3">
        <w:t xml:space="preserve">z siedzibą w </w:t>
      </w:r>
      <w:r>
        <w:t xml:space="preserve">Poznaniu </w:t>
      </w:r>
      <w:r w:rsidRPr="009C79F3">
        <w:t>(„Emitent” lub „Spółka”) informuje, iż w</w:t>
      </w:r>
      <w:r>
        <w:t xml:space="preserve"> dniu </w:t>
      </w:r>
      <w:r w:rsidR="00F05951">
        <w:t>31</w:t>
      </w:r>
      <w:r w:rsidR="007D7A9C">
        <w:t xml:space="preserve"> stycznia 201</w:t>
      </w:r>
      <w:r w:rsidR="008F5B42">
        <w:t>8</w:t>
      </w:r>
      <w:r w:rsidR="007D7A9C">
        <w:t xml:space="preserve"> r. </w:t>
      </w:r>
      <w:r>
        <w:t xml:space="preserve">miało miejsce Nadzwyczajne Walne Zgromadzenie </w:t>
      </w:r>
      <w:r w:rsidR="00B33D0C">
        <w:t xml:space="preserve">Akcjonariuszy </w:t>
      </w:r>
      <w:r w:rsidR="00320E02">
        <w:t>(„NWZ</w:t>
      </w:r>
      <w:r w:rsidR="00B33D0C">
        <w:t>A</w:t>
      </w:r>
      <w:r w:rsidR="00320E02">
        <w:t>”)</w:t>
      </w:r>
      <w:r>
        <w:t>, na którym podjęto</w:t>
      </w:r>
      <w:r w:rsidR="001E4BB5">
        <w:t xml:space="preserve"> następujące</w:t>
      </w:r>
      <w:r w:rsidR="008F5B42">
        <w:t xml:space="preserve"> </w:t>
      </w:r>
      <w:r w:rsidR="007E78E4">
        <w:t>uchwały</w:t>
      </w:r>
      <w:r w:rsidR="001E4BB5">
        <w:t xml:space="preserve">: </w:t>
      </w:r>
    </w:p>
    <w:p w:rsidR="001E4BB5" w:rsidRDefault="001E4BB5" w:rsidP="00F05951">
      <w:pPr>
        <w:pStyle w:val="Akapitzlist"/>
        <w:numPr>
          <w:ilvl w:val="0"/>
          <w:numId w:val="1"/>
        </w:numPr>
        <w:ind w:left="426" w:hanging="426"/>
      </w:pPr>
      <w:r>
        <w:t>Uchwały w przedmiocie podwyższenia kapitału zakładowego w drodze oferty publicznej akcji serii B i C, gdzie:</w:t>
      </w:r>
    </w:p>
    <w:p w:rsidR="00DD469F" w:rsidRDefault="001E4BB5" w:rsidP="00F05951">
      <w:pPr>
        <w:ind w:left="851"/>
      </w:pPr>
      <w:r>
        <w:t xml:space="preserve"> - </w:t>
      </w:r>
      <w:r w:rsidR="00DD469F">
        <w:t xml:space="preserve">Emisja akcji zwykłych na okaziciela serii B będzie odbywać się z wyłączeniem prawa poboru akcjonariuszy i w jej ramach wyemitowane zostanie od 1 do 75.000 akcji o wartości nominalnej 0,10 zł. Cena emisyjna zostanie ustalona w drodze uchwały Zarządu. Akcje serii B będą oferowane w ramach emisji publicznej skierowanej do </w:t>
      </w:r>
      <w:proofErr w:type="spellStart"/>
      <w:r w:rsidR="00DD469F">
        <w:t>obligatariuszy</w:t>
      </w:r>
      <w:proofErr w:type="spellEnd"/>
      <w:r w:rsidR="00DD469F">
        <w:t xml:space="preserve"> Emitenta, którzy objęli obligacje serii D, J, K i L. Cena emisyjna akcji serii B będzie o 15% niższa niż cena emisyjna akcji serii C. Walne Zgromadzenie zobowiązało Zarząd Spółki do podjęcia działań mających na celu dematerializację akcji serii B celem wprowadzenia ich do obrotu regulowanego w Alternatywnym Systemie Obrotu na rynku </w:t>
      </w:r>
      <w:proofErr w:type="spellStart"/>
      <w:r w:rsidR="00DD469F">
        <w:t>NewConnect</w:t>
      </w:r>
      <w:proofErr w:type="spellEnd"/>
      <w:r w:rsidR="00DD469F">
        <w:t>.</w:t>
      </w:r>
    </w:p>
    <w:p w:rsidR="00DD469F" w:rsidRDefault="001E4BB5" w:rsidP="00F05951">
      <w:pPr>
        <w:ind w:left="851"/>
      </w:pPr>
      <w:r>
        <w:t xml:space="preserve"> - </w:t>
      </w:r>
      <w:r w:rsidR="00DD469F">
        <w:t xml:space="preserve">Emisja akcji zwykłych na okaziciela serii C będzie odbywać się z wyłączeniem prawa poboru akcjonariuszy i w jej ramach wyemitowane zostanie od 1 do 161.000 akcji o wartości nominalnej 0,10 zł. Cena emisyjna zostanie ustalona w drodze uchwały Zarządu. Akcje serii C będą oferowane w ramach emisji publicznej, która będzie odbywać się z chwilą ich wprowadzenia do obrotu regulowanego w Alternatywnym Systemie Obrotu na rynku </w:t>
      </w:r>
      <w:proofErr w:type="spellStart"/>
      <w:r w:rsidR="00DD469F">
        <w:t>NewConnect</w:t>
      </w:r>
      <w:proofErr w:type="spellEnd"/>
      <w:r w:rsidR="00DD469F">
        <w:t>.</w:t>
      </w:r>
    </w:p>
    <w:p w:rsidR="007D7A9C" w:rsidRDefault="00F05951" w:rsidP="00F05951">
      <w:pPr>
        <w:pStyle w:val="Akapitzlist"/>
        <w:numPr>
          <w:ilvl w:val="0"/>
          <w:numId w:val="1"/>
        </w:numPr>
        <w:ind w:left="426" w:hanging="426"/>
      </w:pPr>
      <w:r>
        <w:t>U</w:t>
      </w:r>
      <w:r w:rsidR="007D7A9C">
        <w:t>chwałę o zmianie statutu Spółki i wprowadzenia do statutu upoważnienia dla Zarządu Spółki do podwyższenia kapitału zakładowego w ramach kapitału docelowego z wyłączeniem prawa poboru</w:t>
      </w:r>
      <w:r>
        <w:t>.</w:t>
      </w:r>
      <w:r w:rsidR="007D7A9C">
        <w:t xml:space="preserve"> Zarząd </w:t>
      </w:r>
      <w:r w:rsidR="00D00DB3">
        <w:t xml:space="preserve">Emitenta </w:t>
      </w:r>
      <w:r w:rsidR="007D7A9C">
        <w:t>upoważniony został do inicjowania dalszych podwyższeń kapitału w ramach kapitału docelowego określonego na kwotę 83.550 zł na okres nie dłuższy niż 3 lata. Podwyższenie kapitału zakładowego w ramach kapitału docelowego może odbywać się poprzez wydawanie akcji imiennych lub na okaziciela w zamian za wkłady pieniężne i niepieniężne oraz poprzez emisję warrantów subskrypcyjnych z wyłączeniem prawa poboru. Cenę emisyjną akcji wydawanych w ramach kapitału docelowego każdorazowo ustalać będzie Zarząd za zgodą Rady Nadzorczej, która będzie gwarantem należytej ochrony praw akcjonariuszy Spółki.</w:t>
      </w:r>
    </w:p>
    <w:p w:rsidR="007D7A9C" w:rsidRDefault="00F05951" w:rsidP="00F05951">
      <w:pPr>
        <w:pStyle w:val="Akapitzlist"/>
        <w:numPr>
          <w:ilvl w:val="0"/>
          <w:numId w:val="1"/>
        </w:numPr>
        <w:ind w:left="426" w:hanging="426"/>
      </w:pPr>
      <w:r>
        <w:t>U</w:t>
      </w:r>
      <w:r w:rsidR="007D7A9C">
        <w:t>chwałę o wprowadzeniu przez Spółkę Programu Opcji Menedżerskich</w:t>
      </w:r>
      <w:r>
        <w:t xml:space="preserve"> w celu motywacji Zarządu </w:t>
      </w:r>
      <w:r w:rsidR="00D00DB3">
        <w:t>Emitenta</w:t>
      </w:r>
      <w:r>
        <w:t xml:space="preserve"> do dążenia do wzrostu wartości Spółki poprzez zwiększenie liczby klientów Spółki</w:t>
      </w:r>
      <w:r w:rsidR="007D7A9C">
        <w:t xml:space="preserve">. W ramach Programu Opcji Menedżerskich na lata 2018-2019 Członkowie Zarządu będą mogli objąć łącznie nie więcej niż 67.500 zł warrantów subskrypcyjnych A, pozwalających objąć taką samą liczbę akcji serii D o wartości nominalnej 0,10 zł każda akcja. Prawo do objęcia warrantu subskrypcyjnego A jest zależne od okresu pełnienia funkcji w Zarządzie Spółki (9 miesięcy) i osiągnięcia określonej liczby klientów przez Spółkę lub </w:t>
      </w:r>
      <w:proofErr w:type="spellStart"/>
      <w:r w:rsidR="007D7A9C">
        <w:t>Legimi</w:t>
      </w:r>
      <w:proofErr w:type="spellEnd"/>
      <w:r w:rsidR="007D7A9C">
        <w:t xml:space="preserve"> International sp. z o.o., w której udziały posiada Spółka. Warranty subskrypcyjne A emitowane będą w dwóch równych transzach, a określone wskaźniki ustalane będą na dzień 31 grudnia 2018 r. i 31 grudnia 2019 r. Realizacja wskaźników przez Spółkę odbywać się będzie poprzez weryfikację przez Radę </w:t>
      </w:r>
      <w:r w:rsidR="007D7A9C">
        <w:lastRenderedPageBreak/>
        <w:t>Nadzorczą sprawozdania Zarządu na temat liczby klientów. Akcje serii D stanowić będą akcje zwykłe imienne.</w:t>
      </w:r>
    </w:p>
    <w:p w:rsidR="007D7A9C" w:rsidRDefault="00F05951" w:rsidP="00F05951">
      <w:pPr>
        <w:pStyle w:val="Akapitzlist"/>
        <w:numPr>
          <w:ilvl w:val="0"/>
          <w:numId w:val="1"/>
        </w:numPr>
        <w:ind w:left="426" w:hanging="426"/>
      </w:pPr>
      <w:r>
        <w:t>U</w:t>
      </w:r>
      <w:r w:rsidR="007D7A9C">
        <w:t>chwałę o emisji warrantów subskrypcyjnych B</w:t>
      </w:r>
      <w:r w:rsidR="00471825">
        <w:t>,</w:t>
      </w:r>
      <w:r w:rsidR="007D7A9C">
        <w:t xml:space="preserve"> upoważniających do objęcia akcji serii E, przeznaczonych dla IPO Doradztwo Kapitałowe S.A. z siedzibą w Warszawie, który to podmiot świadczy usługi doradcze w stosunku do Spółki. Warranty subskrypcyjne serii B emitowane będą w 1 transzy, a każdy warrant upoważniać będzie do objęcia jednej akcji zwykłej imiennej serii E o wartości nominalnej 0,10 zł. Spółka wyemituje 13.500 warrantów subskrypcyjnych B, które zostaną objęte przed IPO Doradztwo Kapitałowe S.A. w Warszawie w przypadku nabycia wszystkich akcji serii B oraz serii C po ich cenie emisyjnej.</w:t>
      </w:r>
      <w:r>
        <w:t xml:space="preserve">  C</w:t>
      </w:r>
      <w:r w:rsidR="007D7A9C">
        <w:t>elem dokonania skutecznej emisji warrantów subskrypcyjnych A z prawem objęcia akcji serii D oraz warrantów subskrypcyjnych B z prawem objęcia akcji serii E podjęto uchwały w przedmiocie zmiany statutu Spółki w zakresie warunkowego podwyższenia kapitału zakładowego Spółki o nie więcej niż 8.100 zł i który dzieli się na nie więcej niż 67.500 akcji zwykłych imiennych serii D o wartości nominalnej 0,10 zł każda akcja i nie więcej niż 13.500 akcji zwykłych imiennych serii E o wartości nominalnej 0,10 zł każda akcja. Akcjonariuszy pozbawiono prawa poboru warrantów subskrypcyjnych A i B oraz akcji serii D i E.</w:t>
      </w:r>
    </w:p>
    <w:p w:rsidR="008F5B42" w:rsidRPr="007E78E4" w:rsidRDefault="00D85064" w:rsidP="008F5B42">
      <w:r w:rsidRPr="00D85064">
        <w:t>Ponadto, podczas posiedzenia NWZ</w:t>
      </w:r>
      <w:r w:rsidR="00B33D0C">
        <w:t>A</w:t>
      </w:r>
      <w:r w:rsidRPr="00D85064">
        <w:t xml:space="preserve"> podjęto uchwałę w przedmiocie powołania pana Georgiego </w:t>
      </w:r>
      <w:proofErr w:type="spellStart"/>
      <w:r w:rsidRPr="00D85064">
        <w:t>Gruewa</w:t>
      </w:r>
      <w:proofErr w:type="spellEnd"/>
      <w:r w:rsidRPr="00D85064">
        <w:t xml:space="preserve"> na Członk</w:t>
      </w:r>
      <w:r w:rsidR="00834137">
        <w:t>a</w:t>
      </w:r>
      <w:r w:rsidRPr="00D85064">
        <w:t xml:space="preserve"> Rady Nadzorczej Spółki</w:t>
      </w:r>
      <w:bookmarkStart w:id="0" w:name="_GoBack"/>
      <w:bookmarkEnd w:id="0"/>
      <w:r w:rsidR="00D00DB3" w:rsidRPr="00D00DB3">
        <w:t>.</w:t>
      </w:r>
    </w:p>
    <w:p w:rsidR="009D2F4F" w:rsidRDefault="009D2F4F" w:rsidP="00A54B96">
      <w:pPr>
        <w:rPr>
          <w:b/>
        </w:rPr>
      </w:pPr>
    </w:p>
    <w:p w:rsidR="00A54B96" w:rsidRPr="007D7A9C" w:rsidRDefault="00A54B96" w:rsidP="00A54B96">
      <w:pPr>
        <w:rPr>
          <w:b/>
        </w:rPr>
      </w:pPr>
      <w:r w:rsidRPr="007D7A9C">
        <w:rPr>
          <w:b/>
        </w:rPr>
        <w:t xml:space="preserve">Podstawa prawna: </w:t>
      </w:r>
    </w:p>
    <w:p w:rsidR="00A54B96" w:rsidRDefault="00B52A69" w:rsidP="00A54B96">
      <w:r w:rsidRPr="00B52A69">
        <w:t>Art. 17 ust. 1 MAR - informacje poufne.</w:t>
      </w:r>
    </w:p>
    <w:p w:rsidR="00A576D4" w:rsidRDefault="00A576D4" w:rsidP="00A54B96"/>
    <w:p w:rsidR="00A54B96" w:rsidRPr="007D7A9C" w:rsidRDefault="00A54B96" w:rsidP="00A54B96">
      <w:pPr>
        <w:rPr>
          <w:b/>
        </w:rPr>
      </w:pPr>
      <w:r w:rsidRPr="007D7A9C">
        <w:rPr>
          <w:b/>
        </w:rPr>
        <w:t>Osoby reprezentujące podmiot:</w:t>
      </w:r>
    </w:p>
    <w:p w:rsidR="00A54B96" w:rsidRDefault="00A54B96" w:rsidP="00A54B96">
      <w:r>
        <w:t xml:space="preserve">Mikołaj </w:t>
      </w:r>
      <w:proofErr w:type="spellStart"/>
      <w:r>
        <w:t>Małaczyński</w:t>
      </w:r>
      <w:proofErr w:type="spellEnd"/>
      <w:r>
        <w:t xml:space="preserve"> - Prezes Zarządu </w:t>
      </w:r>
    </w:p>
    <w:p w:rsidR="004D4DC2" w:rsidRDefault="00A54B96" w:rsidP="00A54B96">
      <w:r>
        <w:t xml:space="preserve">Mateusz </w:t>
      </w:r>
      <w:proofErr w:type="spellStart"/>
      <w:r>
        <w:t>Frukacz</w:t>
      </w:r>
      <w:proofErr w:type="spellEnd"/>
      <w:r>
        <w:t xml:space="preserve"> - Członek Zarządu</w:t>
      </w:r>
    </w:p>
    <w:sectPr w:rsidR="004D4DC2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5C93"/>
    <w:multiLevelType w:val="hybridMultilevel"/>
    <w:tmpl w:val="29585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orgi Gruew">
    <w15:presenceInfo w15:providerId="AD" w15:userId="S-1-5-21-3107077378-1493587681-1204872834-311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54B96"/>
    <w:rsid w:val="00044999"/>
    <w:rsid w:val="00124F4C"/>
    <w:rsid w:val="001E4BB5"/>
    <w:rsid w:val="00320E02"/>
    <w:rsid w:val="00377CAA"/>
    <w:rsid w:val="003F27D0"/>
    <w:rsid w:val="00471825"/>
    <w:rsid w:val="004B6BBF"/>
    <w:rsid w:val="004D4DC2"/>
    <w:rsid w:val="005242BD"/>
    <w:rsid w:val="005607A6"/>
    <w:rsid w:val="005F1D59"/>
    <w:rsid w:val="006E5319"/>
    <w:rsid w:val="007A1F15"/>
    <w:rsid w:val="007D7A9C"/>
    <w:rsid w:val="007E78E4"/>
    <w:rsid w:val="00834137"/>
    <w:rsid w:val="008F5B42"/>
    <w:rsid w:val="00902C4A"/>
    <w:rsid w:val="00985F97"/>
    <w:rsid w:val="009C79F3"/>
    <w:rsid w:val="009D2F4F"/>
    <w:rsid w:val="00A131E8"/>
    <w:rsid w:val="00A54B96"/>
    <w:rsid w:val="00A576D4"/>
    <w:rsid w:val="00B33D0C"/>
    <w:rsid w:val="00B44952"/>
    <w:rsid w:val="00B52A69"/>
    <w:rsid w:val="00BB6E4E"/>
    <w:rsid w:val="00D00DB3"/>
    <w:rsid w:val="00D85064"/>
    <w:rsid w:val="00DD469F"/>
    <w:rsid w:val="00DF1CE8"/>
    <w:rsid w:val="00E50BB3"/>
    <w:rsid w:val="00F05951"/>
    <w:rsid w:val="00FB0A7A"/>
    <w:rsid w:val="00FB3544"/>
    <w:rsid w:val="00FF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05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6</cp:revision>
  <cp:lastPrinted>2017-12-01T16:20:00Z</cp:lastPrinted>
  <dcterms:created xsi:type="dcterms:W3CDTF">2018-01-31T14:11:00Z</dcterms:created>
  <dcterms:modified xsi:type="dcterms:W3CDTF">2018-01-31T23:26:00Z</dcterms:modified>
</cp:coreProperties>
</file>