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4C2E" w14:textId="3B24BBB8" w:rsidR="00A809BC" w:rsidRDefault="00A809BC" w:rsidP="00A96F02">
      <w:pPr>
        <w:pStyle w:val="Nagwek2"/>
        <w:numPr>
          <w:ilvl w:val="0"/>
          <w:numId w:val="0"/>
        </w:numPr>
        <w:spacing w:before="120"/>
      </w:pPr>
      <w:bookmarkStart w:id="0" w:name="_Toc18569077"/>
      <w:r w:rsidRPr="001822D7">
        <w:rPr>
          <w:sz w:val="16"/>
          <w:szCs w:val="16"/>
        </w:rPr>
        <w:t>Formularz</w:t>
      </w:r>
      <w:r>
        <w:t xml:space="preserve"> zapisu – osoba </w:t>
      </w:r>
      <w:bookmarkEnd w:id="0"/>
      <w:r w:rsidR="00C42783">
        <w:t>prawna</w:t>
      </w:r>
      <w:bookmarkStart w:id="1" w:name="_GoBack"/>
      <w:bookmarkEnd w:id="1"/>
    </w:p>
    <w:p w14:paraId="02541D07" w14:textId="77777777" w:rsidR="00A809BC" w:rsidRPr="001822D7" w:rsidRDefault="00A809BC" w:rsidP="00A96F02">
      <w:pPr>
        <w:spacing w:before="120"/>
        <w:rPr>
          <w:rFonts w:ascii="Arial" w:hAnsi="Arial" w:cs="Arial"/>
          <w:sz w:val="16"/>
          <w:szCs w:val="16"/>
        </w:rPr>
      </w:pPr>
      <w:bookmarkStart w:id="2" w:name="_Hlk10281666"/>
      <w:r w:rsidRPr="001822D7">
        <w:rPr>
          <w:rFonts w:ascii="Arial" w:hAnsi="Arial" w:cs="Arial"/>
          <w:sz w:val="16"/>
          <w:szCs w:val="16"/>
        </w:rPr>
        <w:t>Złożenie formularza zapisu musi zostać poprzedzone zawarciem umowy o świadczenie usług maklerskich w zakresie przyjmowania i przekazywania zleceń nabycia lub zbycia instrumentów finansowych z Domem Maklerskim INC S.A. z siedzibą w Poznaniu.</w:t>
      </w:r>
      <w:bookmarkEnd w:id="2"/>
    </w:p>
    <w:p w14:paraId="1968EFBF" w14:textId="7FE20B2C" w:rsidR="00A809BC" w:rsidRPr="001822D7" w:rsidRDefault="00A809BC" w:rsidP="001822D7">
      <w:pPr>
        <w:pStyle w:val="Defaul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1822D7">
        <w:rPr>
          <w:rFonts w:ascii="Arial" w:hAnsi="Arial" w:cs="Arial"/>
          <w:b/>
          <w:color w:val="auto"/>
          <w:sz w:val="18"/>
          <w:szCs w:val="18"/>
        </w:rPr>
        <w:t>FORMULARZ ZAPISU</w:t>
      </w:r>
      <w:r w:rsidR="005F6502" w:rsidRPr="001822D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1822D7">
        <w:rPr>
          <w:rFonts w:ascii="Arial" w:hAnsi="Arial" w:cs="Arial"/>
          <w:b/>
          <w:sz w:val="18"/>
          <w:szCs w:val="18"/>
        </w:rPr>
        <w:t xml:space="preserve">NA OBLIGACJE SERII W EMITOWANE PRZEZ </w:t>
      </w:r>
    </w:p>
    <w:p w14:paraId="69C2404F" w14:textId="77777777" w:rsidR="00A809BC" w:rsidRPr="001822D7" w:rsidRDefault="00A809BC" w:rsidP="00A809BC">
      <w:pPr>
        <w:spacing w:after="120" w:line="240" w:lineRule="auto"/>
        <w:jc w:val="center"/>
        <w:rPr>
          <w:rFonts w:ascii="Arial" w:hAnsi="Arial" w:cs="Arial"/>
          <w:b/>
          <w:szCs w:val="18"/>
        </w:rPr>
      </w:pPr>
      <w:r w:rsidRPr="001822D7">
        <w:rPr>
          <w:rFonts w:ascii="Arial" w:hAnsi="Arial" w:cs="Arial"/>
          <w:b/>
          <w:szCs w:val="18"/>
        </w:rPr>
        <w:t>LEGIMI S.A. Z SIEDZIBĄ W POZNANIU</w:t>
      </w:r>
    </w:p>
    <w:p w14:paraId="553373CC" w14:textId="77777777" w:rsidR="00A809BC" w:rsidRPr="001822D7" w:rsidRDefault="00A809BC" w:rsidP="00A809B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822D7">
        <w:rPr>
          <w:rFonts w:ascii="Arial" w:hAnsi="Arial" w:cs="Arial"/>
          <w:sz w:val="16"/>
          <w:szCs w:val="16"/>
        </w:rPr>
        <w:t>Niniejszy dokument stanowi zapis na obligacje zwykłe na okaziciela serii W spółki Legimi S.A. z siedzibą w Poznaniu („Emitent”), o wartości nominalnej 1.000,00 zł każda, oferowane w ramach Oferty Publicznej („Obligacje”). Obligacje emitowane są na mocy Uchwały Zarządu Spółki nr 1 z dnia 19 sierpnia 2019 r., Uchwały Zarządu Spółki nr 1 z dni 22 sierpnia 2019 r. oraz Uchwały Zarządu Spółki nr 1 z dnia 30 sierpnia 2019 r.</w:t>
      </w:r>
    </w:p>
    <w:p w14:paraId="31EE387F" w14:textId="77777777" w:rsidR="00A809BC" w:rsidRPr="001822D7" w:rsidRDefault="00A809BC" w:rsidP="00A809B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822D7">
        <w:rPr>
          <w:rFonts w:ascii="Arial" w:hAnsi="Arial" w:cs="Arial"/>
          <w:sz w:val="16"/>
          <w:szCs w:val="16"/>
        </w:rPr>
        <w:t>Obligacje przeznaczone są do objęcia na warunkach określonych w opublikowanym Memorandum Informacyjnym Obligacji oraz niniejszym formularzu zapisu w związku z ofertą prowadzoną przez Dom Maklerski INC S.A. z siedzibą w Poznaniu („Oferujący”).</w:t>
      </w:r>
    </w:p>
    <w:p w14:paraId="1AFA1C62" w14:textId="77777777" w:rsidR="00A809BC" w:rsidRPr="001822D7" w:rsidRDefault="00A809BC" w:rsidP="00A809B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822D7">
        <w:rPr>
          <w:rFonts w:ascii="Arial" w:hAnsi="Arial" w:cs="Arial"/>
          <w:sz w:val="16"/>
          <w:szCs w:val="16"/>
        </w:rPr>
        <w:t>Wszelkie definicje pisane wielką literą, a niezdefiniowane inaczej w niniejszym formularzu zapisu mają znaczenie nadane im w Memorandum Informacyjnym.</w:t>
      </w:r>
    </w:p>
    <w:p w14:paraId="081F9094" w14:textId="77777777" w:rsidR="00A809BC" w:rsidRPr="00DC7490" w:rsidRDefault="00A809BC" w:rsidP="00DC7490">
      <w:pPr>
        <w:spacing w:after="120" w:line="240" w:lineRule="aut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DC7490">
        <w:rPr>
          <w:rFonts w:ascii="Arial" w:hAnsi="Arial" w:cs="Arial"/>
          <w:b/>
          <w:sz w:val="16"/>
          <w:szCs w:val="20"/>
          <w:u w:val="single"/>
        </w:rPr>
        <w:t>TABELA DANYCH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7"/>
        <w:gridCol w:w="5097"/>
      </w:tblGrid>
      <w:tr w:rsidR="00A809BC" w:rsidRPr="00846644" w14:paraId="4604EB0C" w14:textId="77777777" w:rsidTr="0027799A">
        <w:trPr>
          <w:trHeight w:val="1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4A9ED64" w14:textId="77777777" w:rsidR="00A809BC" w:rsidRPr="00846644" w:rsidRDefault="00A809BC" w:rsidP="004C752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644">
              <w:rPr>
                <w:rFonts w:ascii="Arial" w:hAnsi="Arial" w:cs="Arial"/>
                <w:b/>
                <w:sz w:val="16"/>
                <w:szCs w:val="16"/>
              </w:rPr>
              <w:t>Dane osobowe</w:t>
            </w:r>
          </w:p>
        </w:tc>
      </w:tr>
      <w:tr w:rsidR="00A809BC" w:rsidRPr="00846644" w14:paraId="7E2B4449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45B9FD68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535" w:type="pct"/>
            <w:vAlign w:val="center"/>
          </w:tcPr>
          <w:p w14:paraId="0B3B54A7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18830AF4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5CE79882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2535" w:type="pct"/>
            <w:vAlign w:val="center"/>
          </w:tcPr>
          <w:p w14:paraId="3BD293F6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5268B686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7647EA29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Seria, numer, data wydania dowodu osobistego / paszportu:</w:t>
            </w:r>
          </w:p>
        </w:tc>
        <w:tc>
          <w:tcPr>
            <w:tcW w:w="2535" w:type="pct"/>
            <w:vAlign w:val="center"/>
          </w:tcPr>
          <w:p w14:paraId="3FEF1796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76E023B9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162F1523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Status dewizowy:</w:t>
            </w:r>
          </w:p>
        </w:tc>
        <w:tc>
          <w:tcPr>
            <w:tcW w:w="2535" w:type="pct"/>
            <w:vAlign w:val="center"/>
          </w:tcPr>
          <w:p w14:paraId="274AAD1E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5F87B1" wp14:editId="57E56E10">
                      <wp:simplePos x="0" y="0"/>
                      <wp:positionH relativeFrom="column">
                        <wp:posOffset>505460</wp:posOffset>
                      </wp:positionH>
                      <wp:positionV relativeFrom="margin">
                        <wp:align>top</wp:align>
                      </wp:positionV>
                      <wp:extent cx="177800" cy="144145"/>
                      <wp:effectExtent l="10795" t="13335" r="11430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2938" id="Prostokąt 8" o:spid="_x0000_s1026" style="position:absolute;margin-left:39.8pt;margin-top:0;width:14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3WIwIAADw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846644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BC30B6" wp14:editId="29A561E1">
                      <wp:simplePos x="0" y="0"/>
                      <wp:positionH relativeFrom="column">
                        <wp:posOffset>1713865</wp:posOffset>
                      </wp:positionH>
                      <wp:positionV relativeFrom="margin">
                        <wp:align>top</wp:align>
                      </wp:positionV>
                      <wp:extent cx="177800" cy="144145"/>
                      <wp:effectExtent l="8255" t="13335" r="1397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59328" id="Prostokąt 5" o:spid="_x0000_s1026" style="position:absolute;margin-left:134.95pt;margin-top:0;width:14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">
                      <w10:wrap anchory="margin"/>
                    </v:rect>
                  </w:pict>
                </mc:Fallback>
              </mc:AlternateContent>
            </w:r>
            <w:r w:rsidRPr="00846644">
              <w:rPr>
                <w:rFonts w:ascii="Arial" w:hAnsi="Arial" w:cs="Arial"/>
                <w:sz w:val="16"/>
                <w:szCs w:val="16"/>
              </w:rPr>
              <w:t>rezydent                    nierezydent</w:t>
            </w:r>
          </w:p>
        </w:tc>
      </w:tr>
      <w:tr w:rsidR="00A809BC" w:rsidRPr="00846644" w14:paraId="4175263F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0FC76985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Numer PESEL (jeśli dotyczy):</w:t>
            </w:r>
          </w:p>
        </w:tc>
        <w:tc>
          <w:tcPr>
            <w:tcW w:w="2535" w:type="pct"/>
            <w:vAlign w:val="center"/>
          </w:tcPr>
          <w:p w14:paraId="7027C9C9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5E57C1F8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46490D09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tc>
          <w:tcPr>
            <w:tcW w:w="2535" w:type="pct"/>
            <w:vAlign w:val="center"/>
          </w:tcPr>
          <w:p w14:paraId="7B85FD6A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759215AF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67B927AD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Numer telefonu:</w:t>
            </w:r>
          </w:p>
        </w:tc>
        <w:tc>
          <w:tcPr>
            <w:tcW w:w="2535" w:type="pct"/>
            <w:vAlign w:val="center"/>
          </w:tcPr>
          <w:p w14:paraId="4533F6DB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1CA4122E" w14:textId="77777777" w:rsidTr="0027799A">
        <w:trPr>
          <w:trHeight w:val="13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056CA85" w14:textId="77777777" w:rsidR="00A809BC" w:rsidRPr="00846644" w:rsidRDefault="00A809BC" w:rsidP="004C752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644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</w:tr>
      <w:tr w:rsidR="00A809BC" w:rsidRPr="00846644" w14:paraId="280CF4AB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5D5A3B96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Ulica / nr domu / nr lokalu:</w:t>
            </w:r>
          </w:p>
        </w:tc>
        <w:tc>
          <w:tcPr>
            <w:tcW w:w="2535" w:type="pct"/>
            <w:vAlign w:val="center"/>
          </w:tcPr>
          <w:p w14:paraId="69ACDFA7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3F94FB93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14130649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tc>
          <w:tcPr>
            <w:tcW w:w="2535" w:type="pct"/>
            <w:vAlign w:val="center"/>
          </w:tcPr>
          <w:p w14:paraId="38E4E0E8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7208C34F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51840154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2535" w:type="pct"/>
            <w:vAlign w:val="center"/>
          </w:tcPr>
          <w:p w14:paraId="5033E5EE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513563E4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5539A476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Adres do korespondencji (jeśli inny niż powyżej):</w:t>
            </w:r>
          </w:p>
        </w:tc>
        <w:tc>
          <w:tcPr>
            <w:tcW w:w="2535" w:type="pct"/>
            <w:vAlign w:val="center"/>
          </w:tcPr>
          <w:p w14:paraId="1F6718F6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01E58900" w14:textId="77777777" w:rsidTr="0027799A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8460975" w14:textId="77777777" w:rsidR="00A809BC" w:rsidRPr="00846644" w:rsidRDefault="00A809BC" w:rsidP="004C752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644">
              <w:rPr>
                <w:rFonts w:ascii="Arial" w:hAnsi="Arial" w:cs="Arial"/>
                <w:b/>
                <w:sz w:val="16"/>
                <w:szCs w:val="16"/>
              </w:rPr>
              <w:t>Dane dotyczące zakupu</w:t>
            </w:r>
          </w:p>
        </w:tc>
      </w:tr>
      <w:tr w:rsidR="00A809BC" w:rsidRPr="00846644" w14:paraId="20337534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5DC58104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Cena zakupu jednej Obligacji:</w:t>
            </w:r>
          </w:p>
        </w:tc>
        <w:tc>
          <w:tcPr>
            <w:tcW w:w="2535" w:type="pct"/>
            <w:vAlign w:val="center"/>
          </w:tcPr>
          <w:p w14:paraId="7CF3633F" w14:textId="77777777" w:rsidR="00A809BC" w:rsidRPr="00846644" w:rsidRDefault="00A160AD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1000,00 zł</w:t>
            </w:r>
          </w:p>
        </w:tc>
      </w:tr>
      <w:tr w:rsidR="00A809BC" w:rsidRPr="00846644" w14:paraId="1D2CE378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7124158B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Liczba Obligacji objętych zapisem:</w:t>
            </w:r>
          </w:p>
        </w:tc>
        <w:tc>
          <w:tcPr>
            <w:tcW w:w="2535" w:type="pct"/>
            <w:vAlign w:val="center"/>
          </w:tcPr>
          <w:p w14:paraId="105B648B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37F263BE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5E1F2432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Całkowita wartość zapisu:</w:t>
            </w:r>
          </w:p>
        </w:tc>
        <w:tc>
          <w:tcPr>
            <w:tcW w:w="2535" w:type="pct"/>
            <w:vAlign w:val="center"/>
          </w:tcPr>
          <w:p w14:paraId="6BBC7571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4066E302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68E934E1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Forma wpłaty na Obligacje:</w:t>
            </w:r>
          </w:p>
        </w:tc>
        <w:tc>
          <w:tcPr>
            <w:tcW w:w="2535" w:type="pct"/>
            <w:vAlign w:val="center"/>
          </w:tcPr>
          <w:p w14:paraId="559E992B" w14:textId="77777777" w:rsidR="00A809BC" w:rsidRPr="00846644" w:rsidRDefault="00A809BC" w:rsidP="004C752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 xml:space="preserve">Przelew / kompensata wierzytelności </w:t>
            </w:r>
            <w:r w:rsidRPr="00846644">
              <w:rPr>
                <w:rFonts w:ascii="Arial" w:hAnsi="Arial" w:cs="Arial"/>
                <w:sz w:val="16"/>
                <w:szCs w:val="16"/>
              </w:rPr>
              <w:br/>
              <w:t>(skreślić nieprawidłowe)</w:t>
            </w:r>
          </w:p>
        </w:tc>
      </w:tr>
      <w:tr w:rsidR="00A809BC" w:rsidRPr="00846644" w14:paraId="70F074CC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461F9C24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Numer rachunku bankowego DM INC</w:t>
            </w:r>
          </w:p>
        </w:tc>
        <w:tc>
          <w:tcPr>
            <w:tcW w:w="2535" w:type="pct"/>
            <w:vAlign w:val="center"/>
          </w:tcPr>
          <w:p w14:paraId="45B5F7CE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10452780"/>
            <w:r w:rsidRPr="00846644">
              <w:rPr>
                <w:rFonts w:ascii="Arial" w:hAnsi="Arial" w:cs="Arial"/>
                <w:b/>
                <w:bCs/>
                <w:sz w:val="16"/>
                <w:szCs w:val="16"/>
              </w:rPr>
              <w:t>88 2190 1012 0245 2000 0000 0003</w:t>
            </w:r>
            <w:bookmarkEnd w:id="3"/>
          </w:p>
        </w:tc>
      </w:tr>
      <w:tr w:rsidR="00A809BC" w:rsidRPr="00846644" w14:paraId="0A5138E5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53BDA394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Podmiot prowadzący rachunek bankowy DM INC</w:t>
            </w:r>
          </w:p>
        </w:tc>
        <w:tc>
          <w:tcPr>
            <w:tcW w:w="2535" w:type="pct"/>
            <w:vAlign w:val="center"/>
          </w:tcPr>
          <w:p w14:paraId="2D394D24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DNB Bank Polska S.A.</w:t>
            </w:r>
          </w:p>
        </w:tc>
      </w:tr>
      <w:tr w:rsidR="00A809BC" w:rsidRPr="00846644" w14:paraId="4303FDD3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6900625C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Numer rachunku papierów wartościowych:</w:t>
            </w:r>
          </w:p>
        </w:tc>
        <w:tc>
          <w:tcPr>
            <w:tcW w:w="2535" w:type="pct"/>
            <w:vAlign w:val="center"/>
          </w:tcPr>
          <w:p w14:paraId="4ECA53F7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3C553034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0B2D725B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Nazwa podmiotu prowadzącego rachunek papierów wartościowych:</w:t>
            </w:r>
          </w:p>
        </w:tc>
        <w:tc>
          <w:tcPr>
            <w:tcW w:w="2535" w:type="pct"/>
            <w:vAlign w:val="center"/>
          </w:tcPr>
          <w:p w14:paraId="6988B358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9BC" w:rsidRPr="00846644" w14:paraId="6D7C8C9A" w14:textId="77777777" w:rsidTr="00846644">
        <w:trPr>
          <w:trHeight w:val="283"/>
        </w:trPr>
        <w:tc>
          <w:tcPr>
            <w:tcW w:w="2465" w:type="pct"/>
            <w:vAlign w:val="center"/>
          </w:tcPr>
          <w:p w14:paraId="2B2710AF" w14:textId="77777777" w:rsidR="00A809BC" w:rsidRPr="00846644" w:rsidRDefault="00A809BC" w:rsidP="00A809BC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6644">
              <w:rPr>
                <w:rFonts w:ascii="Arial" w:hAnsi="Arial" w:cs="Arial"/>
                <w:sz w:val="16"/>
                <w:szCs w:val="16"/>
              </w:rPr>
              <w:t>Numer rachunku bankowego:</w:t>
            </w:r>
          </w:p>
        </w:tc>
        <w:tc>
          <w:tcPr>
            <w:tcW w:w="2535" w:type="pct"/>
            <w:vAlign w:val="center"/>
          </w:tcPr>
          <w:p w14:paraId="14B7E298" w14:textId="77777777" w:rsidR="00A809BC" w:rsidRPr="00846644" w:rsidRDefault="00A809BC" w:rsidP="004C75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860A97" w14:textId="77777777" w:rsidR="00A809BC" w:rsidRPr="000F4FD2" w:rsidRDefault="00A809BC" w:rsidP="00DC7490">
      <w:pPr>
        <w:spacing w:before="120" w:line="240" w:lineRule="auto"/>
        <w:rPr>
          <w:rFonts w:ascii="Arial" w:hAnsi="Arial" w:cs="Arial"/>
          <w:b/>
          <w:sz w:val="16"/>
          <w:szCs w:val="16"/>
        </w:rPr>
      </w:pPr>
      <w:r w:rsidRPr="000F4FD2">
        <w:rPr>
          <w:rFonts w:ascii="Arial" w:hAnsi="Arial" w:cs="Arial"/>
          <w:b/>
          <w:sz w:val="16"/>
          <w:szCs w:val="16"/>
        </w:rPr>
        <w:t>Uwaga:</w:t>
      </w:r>
    </w:p>
    <w:p w14:paraId="50511CEB" w14:textId="77777777" w:rsidR="00A809BC" w:rsidRPr="000F4FD2" w:rsidRDefault="00A809BC" w:rsidP="000A55C3">
      <w:pPr>
        <w:spacing w:line="240" w:lineRule="auto"/>
        <w:rPr>
          <w:rFonts w:ascii="Arial" w:hAnsi="Arial" w:cs="Arial"/>
          <w:sz w:val="16"/>
          <w:szCs w:val="16"/>
        </w:rPr>
      </w:pPr>
      <w:r w:rsidRPr="000F4FD2">
        <w:rPr>
          <w:rFonts w:ascii="Arial" w:hAnsi="Arial" w:cs="Arial"/>
          <w:sz w:val="16"/>
          <w:szCs w:val="16"/>
        </w:rPr>
        <w:t>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</w:t>
      </w:r>
    </w:p>
    <w:p w14:paraId="52CF49F2" w14:textId="77777777" w:rsidR="00A809BC" w:rsidRPr="000F4FD2" w:rsidRDefault="00A809BC" w:rsidP="000A55C3">
      <w:pPr>
        <w:spacing w:before="120" w:after="12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F4FD2">
        <w:rPr>
          <w:rFonts w:ascii="Arial" w:hAnsi="Arial" w:cs="Arial"/>
          <w:b/>
          <w:sz w:val="16"/>
          <w:szCs w:val="16"/>
          <w:u w:val="single"/>
        </w:rPr>
        <w:t>Oświadczenia osoby składającej zapis:</w:t>
      </w:r>
    </w:p>
    <w:p w14:paraId="4EC8CBAF" w14:textId="56565066" w:rsidR="00A809BC" w:rsidRPr="000A55C3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Oświadczam, że zapoznałem się i akceptuję treść opublikowanego Memorandum Informacyjnego i jego załączników, w szczególności Warunków Emisji Obligacji serii </w:t>
      </w: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 xml:space="preserve"> spółki Legimi S.A. oraz Statutu spółki Legimi S.A.;</w:t>
      </w:r>
    </w:p>
    <w:p w14:paraId="083AE034" w14:textId="1E6FAD9E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Oświadczam, że jestem świadomy i akceptuję fakt, iż warunkiem nabycia Obligacji jest otrzymanie przez Oferującego prawidłowo wypełnionego przez Inwestora formularza zapisu oraz wpłacenie kwoty stanowiącej iloczyn Ceny Emisyjnej jednej Obligacji i liczby Obligacji, na które Inwestor dokonuje zapisu </w:t>
      </w:r>
      <w:r>
        <w:rPr>
          <w:rFonts w:ascii="Arial" w:hAnsi="Arial" w:cs="Arial"/>
          <w:sz w:val="15"/>
          <w:szCs w:val="15"/>
        </w:rPr>
        <w:t>lub zawarcie umowy w zakresie potrącenia wzajemnych roszczeń;</w:t>
      </w:r>
      <w:r w:rsidRPr="00AB51B7">
        <w:rPr>
          <w:rFonts w:ascii="Arial" w:hAnsi="Arial" w:cs="Arial"/>
          <w:sz w:val="15"/>
          <w:szCs w:val="15"/>
        </w:rPr>
        <w:tab/>
      </w:r>
    </w:p>
    <w:p w14:paraId="0B0E1FFC" w14:textId="68378833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przypadku braku zawarcia umowy w zakresie potrącenia wzajemnych roszczeń z</w:t>
      </w:r>
      <w:r w:rsidRPr="00AB51B7">
        <w:rPr>
          <w:rFonts w:ascii="Arial" w:hAnsi="Arial" w:cs="Arial"/>
          <w:sz w:val="15"/>
          <w:szCs w:val="15"/>
        </w:rPr>
        <w:t>obowiązuję się opłacić Obligacje zgodnie z terminami wskazanymi w Memorandum Informacyjnym w kwocie wynikającej z Tabeli Danych i akceptuję, że jeżeli nie wykonam lub wykonam w sposób nienależyty powyższe zobowiązania Obligacje nie zostaną mi przydzielone;</w:t>
      </w:r>
    </w:p>
    <w:p w14:paraId="38DD8922" w14:textId="3E240BCC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Wyrażam zgodę na przydzielenie mi mniejszej liczby Obligacji w Ofercie Publicznej niż objęta zapisem lub nieprzydzielenie ich wcale, zgodnie z zasadami opisanymi w Memorandum Informacyjnym;</w:t>
      </w:r>
    </w:p>
    <w:p w14:paraId="0483D105" w14:textId="15158851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Zobowiązuję się do niezwłocznego poinformowania domu maklerskiego, w którym dokonałem zapisu na Obligacje </w:t>
      </w:r>
      <w:r>
        <w:rPr>
          <w:rFonts w:ascii="Arial" w:hAnsi="Arial" w:cs="Arial"/>
          <w:sz w:val="15"/>
          <w:szCs w:val="15"/>
        </w:rPr>
        <w:t xml:space="preserve">oraz Sponsora Emisji </w:t>
      </w:r>
      <w:r w:rsidRPr="00AB51B7">
        <w:rPr>
          <w:rFonts w:ascii="Arial" w:hAnsi="Arial" w:cs="Arial"/>
          <w:sz w:val="15"/>
          <w:szCs w:val="15"/>
        </w:rPr>
        <w:t>o wszelkich zmianach dotyczących wskazanego numeru rachunku papierów wartościowych lub podmiotu prowadzącego w/w rachunek</w:t>
      </w:r>
      <w:r>
        <w:rPr>
          <w:rFonts w:ascii="Arial" w:hAnsi="Arial" w:cs="Arial"/>
          <w:sz w:val="15"/>
          <w:szCs w:val="15"/>
        </w:rPr>
        <w:t xml:space="preserve"> oraz wskazanego rachunku bankowego</w:t>
      </w:r>
      <w:r w:rsidRPr="00AB51B7">
        <w:rPr>
          <w:rFonts w:ascii="Arial" w:hAnsi="Arial" w:cs="Arial"/>
          <w:sz w:val="15"/>
          <w:szCs w:val="15"/>
        </w:rPr>
        <w:t>;</w:t>
      </w:r>
    </w:p>
    <w:p w14:paraId="3C31B3E4" w14:textId="6D9DC72B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Wyrażam zgodę i wnoszę o przekazywanie za pośrednictwem strony www.biz.legimi.com lub pocztą elektroniczną informacji związanych z emisją Obligacji;</w:t>
      </w:r>
    </w:p>
    <w:p w14:paraId="74562F71" w14:textId="3B359D66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jestem świadomy, że Emitent jest jedynym podmiotem zobowiązanym do spełnienia świadczeń z Obligacji;</w:t>
      </w:r>
    </w:p>
    <w:p w14:paraId="2966ED0D" w14:textId="356CEB5D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iż jestem właścicielem rachunku papierów wartościowych wpisanego w formularzu zapisu;</w:t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</w:p>
    <w:p w14:paraId="70073FD9" w14:textId="6B897E9D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jestem świadomy, że inwestycje w Obligacje wiążą się z ryzykiem inwestycyjnym oraz, że może być ono nieadekwatne w odniesieniu do mojej wiedzy i świadomości;</w:t>
      </w:r>
    </w:p>
    <w:p w14:paraId="612965A3" w14:textId="6BED348B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nabywając Obligacje podejmuję własne, niezależne decyzje, w oparciu o własne rozeznanie lub porady własnych doradców, w tym co do tego, czy transakcja jest dla mnie odpowiednia oraz nie kieruje się żadnymi informacjami przekazanymi mi (ustnie, pisemnie lub w jakiejkolwiek innej formie) przez Oferującego, Członka Konsorcjum Dystrybucyjnego lub Emitenta w procesie oferowania Obligacji, co oznacza, że informacji będących wyjaśnieniami dotyczącymi treści Memorandum Informacyjnego nie uważam za porady inwestycyjne lub rekomendacje ich nabycia;</w:t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</w:p>
    <w:p w14:paraId="34128450" w14:textId="2FF1BE09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lastRenderedPageBreak/>
        <w:t>Oświadczam, że jestem świadomy i akceptuje fakt, iż ani Oferujący ani Emitent nie ponoszą żadnej odpowiedzialności za skutki podatkowe związane z nabyciem Obligacji, w związku z czym podejmując decyzję inwestycyjną w zakresie inwestycji w Obligacje we własnym zakresie oceniłem ryzyko prawne i podatkowe związane z nabyciem tych Obligacji i akceptuję je;</w:t>
      </w:r>
    </w:p>
    <w:p w14:paraId="456AAF2E" w14:textId="632CF525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znana jest mi sytuacja finansowa Emitenta, akceptuje w pełni ryzyko finansowe związane z nabyciem Obligacji Emitenta. Oświadczam także, że przyjmuje do wiadomości, że Oferujący nie jest zobowiązany do prowadzenia jakichkolwiek działań mających na celu ocenę ryzyka finansowego Emitenta;</w:t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</w:p>
    <w:p w14:paraId="320E5BB3" w14:textId="5F6CA79D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wyrażam zgodę na przetwarzanie danych osobowych w zakresie niezbędnym do przeprowadzenia oferty obligacji serii </w:t>
      </w: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 xml:space="preserve"> spółki Legimi S.A. przyjmuję do wiadomości, że przysługuje mi prawo wglądu do swoich danych osobowych i ich poprawiania oraz, że dane na formularzu zapisu zostały podane dobrowolnie</w:t>
      </w:r>
      <w:r>
        <w:rPr>
          <w:rFonts w:ascii="Arial" w:hAnsi="Arial" w:cs="Arial"/>
          <w:sz w:val="15"/>
          <w:szCs w:val="15"/>
        </w:rPr>
        <w:t xml:space="preserve">. </w:t>
      </w:r>
      <w:r w:rsidRPr="00432F55">
        <w:rPr>
          <w:rFonts w:ascii="Arial" w:hAnsi="Arial" w:cs="Arial"/>
          <w:sz w:val="15"/>
          <w:szCs w:val="15"/>
        </w:rPr>
        <w:t>Poinformowano mnie, że administratorem danych osobowych jest Emitent, który powierzył przetwarzanie danych osobowych Oferującemu i Sponsorowi emisji, oraz że przysługuje mi prawo do wglądu w przetwarzane dane osobowe, ich modyfikacji oraz żądania zaprzestania przetwarzania danych osobowych, na warunkach wskazanych w Ustawie o ochronie danych osobowych</w:t>
      </w:r>
    </w:p>
    <w:p w14:paraId="280F9FC3" w14:textId="120E3C75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Wyrażam zgodę na przekazywanie moich danych osobowych objętych tajemnicą zawodową w zakresie informacji związanych z dokonanym przeze mnie zapisem na Obligacje przez Oferującego Emitentowi, w zakresie niezbędnym do przeprowadzenia oferty oraz realizowania z nich świadczeń i upoważniam te podmioty do otrzymania tych informacji;</w:t>
      </w:r>
    </w:p>
    <w:p w14:paraId="5224AF86" w14:textId="5E32E595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 xml:space="preserve">yrażam zgodę na przekazanie moich danych osobowych w zakresie informacji z dokonanym przeze mnie zapisem na Obligacje </w:t>
      </w:r>
      <w:r>
        <w:rPr>
          <w:rFonts w:ascii="Arial" w:hAnsi="Arial" w:cs="Arial"/>
          <w:sz w:val="15"/>
          <w:szCs w:val="15"/>
        </w:rPr>
        <w:t>pośrednikowi rejestracyjnemu i</w:t>
      </w:r>
      <w:r w:rsidRPr="00AB51B7">
        <w:rPr>
          <w:rFonts w:ascii="Arial" w:hAnsi="Arial" w:cs="Arial"/>
          <w:sz w:val="15"/>
          <w:szCs w:val="15"/>
        </w:rPr>
        <w:t xml:space="preserve"> sponsorowi emisji;</w:t>
      </w:r>
    </w:p>
    <w:p w14:paraId="01BE76B6" w14:textId="7E11BB3A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>yrażam zgodę na zdeponowanie Obligacji na wskazanym przeze mnie w Formularzu Zapisu</w:t>
      </w:r>
      <w:r>
        <w:rPr>
          <w:rFonts w:ascii="Arial" w:hAnsi="Arial" w:cs="Arial"/>
          <w:sz w:val="15"/>
          <w:szCs w:val="15"/>
        </w:rPr>
        <w:t xml:space="preserve"> w Tabeli danych w wierszu R</w:t>
      </w:r>
      <w:r w:rsidRPr="00AB51B7">
        <w:rPr>
          <w:rFonts w:ascii="Arial" w:hAnsi="Arial" w:cs="Arial"/>
          <w:sz w:val="15"/>
          <w:szCs w:val="15"/>
        </w:rPr>
        <w:t xml:space="preserve"> numerze rachunku papierów wartościowych</w:t>
      </w:r>
      <w:r>
        <w:rPr>
          <w:rFonts w:ascii="Arial" w:hAnsi="Arial" w:cs="Arial"/>
          <w:sz w:val="15"/>
          <w:szCs w:val="15"/>
        </w:rPr>
        <w:t>;</w:t>
      </w:r>
      <w:r w:rsidRPr="00AB51B7">
        <w:rPr>
          <w:rFonts w:ascii="Arial" w:hAnsi="Arial" w:cs="Arial"/>
          <w:sz w:val="15"/>
          <w:szCs w:val="15"/>
        </w:rPr>
        <w:t xml:space="preserve"> </w:t>
      </w:r>
    </w:p>
    <w:p w14:paraId="6E616737" w14:textId="3B9C5376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Wyrażam zgod</w:t>
      </w:r>
      <w:r>
        <w:rPr>
          <w:rFonts w:ascii="Arial" w:hAnsi="Arial" w:cs="Arial"/>
          <w:sz w:val="15"/>
          <w:szCs w:val="15"/>
        </w:rPr>
        <w:t>ę</w:t>
      </w:r>
      <w:r w:rsidRPr="00432F55">
        <w:rPr>
          <w:rFonts w:ascii="Arial" w:hAnsi="Arial" w:cs="Arial"/>
          <w:sz w:val="15"/>
          <w:szCs w:val="15"/>
        </w:rPr>
        <w:t xml:space="preserve"> na przekazywanie Emitentowi przez Sponsora Emisji informacji o ilości Obligacji posiadanych przeze mnie w Rejestrze Sponsora Emisji</w:t>
      </w:r>
      <w:r>
        <w:rPr>
          <w:rFonts w:ascii="Arial" w:hAnsi="Arial" w:cs="Arial"/>
          <w:sz w:val="15"/>
          <w:szCs w:val="15"/>
        </w:rPr>
        <w:t>;</w:t>
      </w:r>
      <w:r w:rsidRPr="00432F55">
        <w:rPr>
          <w:rFonts w:ascii="Arial" w:hAnsi="Arial" w:cs="Arial"/>
          <w:sz w:val="15"/>
          <w:szCs w:val="15"/>
        </w:rPr>
        <w:t xml:space="preserve"> </w:t>
      </w:r>
    </w:p>
    <w:p w14:paraId="29C1AB81" w14:textId="77777777" w:rsidR="00A809BC" w:rsidRPr="0000607C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 xml:space="preserve">Jestem świadomy, że w przypadku braku wskazania Rachunku Papierów Wartościowych nabywane Obligacje zostaną zapisane w </w:t>
      </w:r>
    </w:p>
    <w:p w14:paraId="1182B78A" w14:textId="6F167322" w:rsidR="00A809BC" w:rsidRPr="00872E40" w:rsidRDefault="00A809BC" w:rsidP="00872E40">
      <w:pPr>
        <w:pStyle w:val="Akapitzlist"/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Rejestrze Sponsora Emisji, a wypłata świadczeń z Obligacji będzie realizowana na Rachunek bankowy.</w:t>
      </w:r>
    </w:p>
    <w:p w14:paraId="32EBAF6A" w14:textId="03F91B7A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6D5590">
        <w:rPr>
          <w:rFonts w:ascii="Arial" w:hAnsi="Arial" w:cs="Arial"/>
          <w:sz w:val="15"/>
          <w:szCs w:val="15"/>
        </w:rPr>
        <w:t>Wskaz</w:t>
      </w:r>
      <w:r>
        <w:rPr>
          <w:rFonts w:ascii="Arial" w:hAnsi="Arial" w:cs="Arial"/>
          <w:sz w:val="15"/>
          <w:szCs w:val="15"/>
        </w:rPr>
        <w:t>uję</w:t>
      </w:r>
      <w:r w:rsidRPr="006D5590">
        <w:rPr>
          <w:rFonts w:ascii="Arial" w:hAnsi="Arial" w:cs="Arial"/>
          <w:sz w:val="15"/>
          <w:szCs w:val="15"/>
        </w:rPr>
        <w:t xml:space="preserve"> rachun</w:t>
      </w:r>
      <w:r>
        <w:rPr>
          <w:rFonts w:ascii="Arial" w:hAnsi="Arial" w:cs="Arial"/>
          <w:sz w:val="15"/>
          <w:szCs w:val="15"/>
        </w:rPr>
        <w:t>e</w:t>
      </w:r>
      <w:r w:rsidRPr="006D5590">
        <w:rPr>
          <w:rFonts w:ascii="Arial" w:hAnsi="Arial" w:cs="Arial"/>
          <w:sz w:val="15"/>
          <w:szCs w:val="15"/>
        </w:rPr>
        <w:t>k bankow</w:t>
      </w:r>
      <w:r>
        <w:rPr>
          <w:rFonts w:ascii="Arial" w:hAnsi="Arial" w:cs="Arial"/>
          <w:sz w:val="15"/>
          <w:szCs w:val="15"/>
        </w:rPr>
        <w:t>y z Tabeli danych w wiersz T</w:t>
      </w:r>
      <w:r w:rsidRPr="006D5590">
        <w:rPr>
          <w:rFonts w:ascii="Arial" w:hAnsi="Arial" w:cs="Arial"/>
          <w:sz w:val="15"/>
          <w:szCs w:val="15"/>
        </w:rPr>
        <w:t xml:space="preserve"> do wypłaty </w:t>
      </w:r>
      <w:r>
        <w:rPr>
          <w:rFonts w:ascii="Arial" w:hAnsi="Arial" w:cs="Arial"/>
          <w:sz w:val="15"/>
          <w:szCs w:val="15"/>
        </w:rPr>
        <w:t xml:space="preserve">świadczeń z Obligacji </w:t>
      </w:r>
      <w:r w:rsidRPr="006D5590">
        <w:rPr>
          <w:rFonts w:ascii="Arial" w:hAnsi="Arial" w:cs="Arial"/>
          <w:sz w:val="15"/>
          <w:szCs w:val="15"/>
        </w:rPr>
        <w:t>przez Sponsora Emisji</w:t>
      </w:r>
      <w:r>
        <w:rPr>
          <w:rFonts w:ascii="Arial" w:hAnsi="Arial" w:cs="Arial"/>
          <w:sz w:val="15"/>
          <w:szCs w:val="15"/>
        </w:rPr>
        <w:t xml:space="preserve"> w przypadku zapisania obejmowanych Obligacji w rejestrze Sponsora Emisji;</w:t>
      </w:r>
      <w:r w:rsidRPr="00AB51B7">
        <w:rPr>
          <w:rFonts w:ascii="Arial" w:hAnsi="Arial" w:cs="Arial"/>
          <w:sz w:val="15"/>
          <w:szCs w:val="15"/>
        </w:rPr>
        <w:tab/>
      </w:r>
    </w:p>
    <w:p w14:paraId="45A90FE2" w14:textId="513498BD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jestem osobą, która zgodnie z przepisami prawa obowiązującego w kraju, którego jestem rezydentem, może wziąć udział w Ofercie Publicznej Obligacji;</w:t>
      </w:r>
    </w:p>
    <w:p w14:paraId="01D3215B" w14:textId="6B308F56" w:rsidR="00A809BC" w:rsidRPr="00432F55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że złożenie niniejszego zapisu oraz nabycie Obligacji nie jest sprzeczne z postanowieniami jakiejkolwiek umowy, której jestem stroną, prawomocnymi i wykonalnymi decyzjami administracyjnymi lub orzeczeniami sądów lub organów władzy państwowej mnie dotyczących;</w:t>
      </w:r>
      <w:r w:rsidRPr="00432F55">
        <w:rPr>
          <w:rFonts w:ascii="Arial" w:hAnsi="Arial" w:cs="Arial"/>
          <w:sz w:val="15"/>
          <w:szCs w:val="15"/>
        </w:rPr>
        <w:tab/>
      </w:r>
    </w:p>
    <w:p w14:paraId="46EF3F18" w14:textId="7C662A9B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iż wszelkie środki, które zamierzam zainwestować w opłacenie zapisu na Obligacje pochodzą z legalnych źródeł;</w:t>
      </w:r>
    </w:p>
    <w:p w14:paraId="6354575B" w14:textId="767D7E88" w:rsidR="00A809BC" w:rsidRPr="00432F55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że jestem świadomy odpowiedzialności karnej za podanie fałszywych informacji w niniejszym formularzu;</w:t>
      </w:r>
      <w:r w:rsidRPr="00432F55">
        <w:rPr>
          <w:rFonts w:ascii="Arial" w:hAnsi="Arial" w:cs="Arial"/>
          <w:sz w:val="15"/>
          <w:szCs w:val="15"/>
        </w:rPr>
        <w:tab/>
      </w:r>
    </w:p>
    <w:p w14:paraId="0D813A88" w14:textId="27C68EC3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iż jestem/ nie jestem osobą zajmującą eksponowane stanowisko polityczne</w:t>
      </w:r>
      <w:r>
        <w:rPr>
          <w:rFonts w:ascii="Arial" w:hAnsi="Arial" w:cs="Arial"/>
          <w:sz w:val="15"/>
          <w:szCs w:val="15"/>
        </w:rPr>
        <w:t>*</w:t>
      </w:r>
    </w:p>
    <w:p w14:paraId="270EE24D" w14:textId="143C276A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Wyrażam zgodę na przetwarzanie moich danych osobowych przez Spółkę Legimi S.A. jako administratora danych osobowych, w celu realizacji procesu zapisu na obligacje na podstawie klauzuli informacyjnej</w:t>
      </w:r>
      <w:r w:rsidRPr="00432F55">
        <w:rPr>
          <w:rFonts w:ascii="Times New Roman" w:hAnsi="Times New Roman"/>
          <w:color w:val="212529"/>
          <w:sz w:val="20"/>
          <w:szCs w:val="20"/>
          <w:lang w:eastAsia="pl-PL"/>
        </w:rPr>
        <w:t>.</w:t>
      </w:r>
    </w:p>
    <w:p w14:paraId="010C7426" w14:textId="77777777" w:rsidR="00A809BC" w:rsidRPr="00EE3DEC" w:rsidRDefault="00A809BC" w:rsidP="000A55C3">
      <w:pPr>
        <w:spacing w:line="240" w:lineRule="auto"/>
        <w:rPr>
          <w:rFonts w:ascii="Arial" w:hAnsi="Arial" w:cs="Arial"/>
          <w:color w:val="auto"/>
          <w:sz w:val="12"/>
          <w:szCs w:val="12"/>
        </w:rPr>
      </w:pPr>
      <w:r w:rsidRPr="00A86EDB">
        <w:rPr>
          <w:rStyle w:val="Odwoanieprzypisudolnego"/>
          <w:rFonts w:ascii="Arial" w:hAnsi="Arial" w:cs="Arial"/>
          <w:szCs w:val="14"/>
        </w:rPr>
        <w:t>*</w:t>
      </w:r>
      <w:r w:rsidRPr="00A86EDB">
        <w:rPr>
          <w:rFonts w:ascii="Arial" w:hAnsi="Arial" w:cs="Arial"/>
          <w:sz w:val="14"/>
          <w:szCs w:val="14"/>
        </w:rPr>
        <w:t xml:space="preserve"> </w:t>
      </w:r>
      <w:r w:rsidRPr="00EE3DEC">
        <w:rPr>
          <w:rStyle w:val="Odwoanieprzypisudolnego"/>
          <w:rFonts w:ascii="Arial" w:hAnsi="Arial" w:cs="Arial"/>
          <w:sz w:val="14"/>
          <w:szCs w:val="10"/>
        </w:rPr>
        <w:t>*</w:t>
      </w:r>
      <w:r w:rsidRPr="00EE3DEC">
        <w:rPr>
          <w:rFonts w:ascii="Arial" w:hAnsi="Arial" w:cs="Arial"/>
          <w:sz w:val="10"/>
          <w:szCs w:val="10"/>
        </w:rPr>
        <w:t xml:space="preserve"> </w:t>
      </w:r>
      <w:r w:rsidRPr="00EE3DEC">
        <w:rPr>
          <w:rFonts w:ascii="Arial" w:hAnsi="Arial" w:cs="Arial"/>
          <w:sz w:val="12"/>
          <w:szCs w:val="12"/>
        </w:rPr>
        <w:t>Zgodnie z art. 2 ust. 2</w:t>
      </w:r>
      <w:r>
        <w:rPr>
          <w:rFonts w:ascii="Arial" w:hAnsi="Arial" w:cs="Arial"/>
          <w:sz w:val="12"/>
          <w:szCs w:val="12"/>
        </w:rPr>
        <w:t xml:space="preserve"> pkt</w:t>
      </w:r>
      <w:r w:rsidRPr="00EE3DEC">
        <w:rPr>
          <w:rFonts w:ascii="Arial" w:hAnsi="Arial" w:cs="Arial"/>
          <w:sz w:val="12"/>
          <w:szCs w:val="12"/>
        </w:rPr>
        <w:t xml:space="preserve"> 11 ustawy z dnia z 1 marca 2018 r. o przeciwdziałaniu praniu pieniędzy oraz finansowaniu terroryzmu (Dz.U. 2018 poz. 723):</w:t>
      </w:r>
    </w:p>
    <w:p w14:paraId="55D096EB" w14:textId="77777777" w:rsidR="00A809BC" w:rsidRPr="00EE3DEC" w:rsidRDefault="00A809BC" w:rsidP="000A55C3">
      <w:pPr>
        <w:spacing w:line="240" w:lineRule="auto"/>
        <w:rPr>
          <w:rFonts w:ascii="Arial" w:hAnsi="Arial" w:cs="Arial"/>
          <w:sz w:val="16"/>
          <w:szCs w:val="16"/>
        </w:rPr>
      </w:pPr>
    </w:p>
    <w:p w14:paraId="3E3A894B" w14:textId="77777777" w:rsidR="00A809BC" w:rsidRPr="00EE3DEC" w:rsidRDefault="00A809BC" w:rsidP="000A55C3">
      <w:pPr>
        <w:pStyle w:val="text"/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b/>
          <w:bCs/>
          <w:sz w:val="12"/>
          <w:szCs w:val="12"/>
        </w:rPr>
        <w:t xml:space="preserve">Osoby zajmujące eksponowane stanowiska polityczne, PEP </w:t>
      </w:r>
      <w:r w:rsidRPr="00EE3DEC">
        <w:rPr>
          <w:rFonts w:ascii="Arial" w:hAnsi="Arial" w:cs="Arial"/>
          <w:sz w:val="12"/>
          <w:szCs w:val="12"/>
        </w:rPr>
        <w:t>to</w:t>
      </w:r>
      <w:r w:rsidRPr="00EE3DEC">
        <w:rPr>
          <w:rFonts w:ascii="Arial" w:hAnsi="Arial" w:cs="Arial"/>
          <w:b/>
          <w:bCs/>
          <w:sz w:val="12"/>
          <w:szCs w:val="12"/>
        </w:rPr>
        <w:t xml:space="preserve"> </w:t>
      </w:r>
      <w:r w:rsidRPr="00EE3DEC">
        <w:rPr>
          <w:rFonts w:ascii="Arial" w:hAnsi="Arial" w:cs="Arial"/>
          <w:sz w:val="12"/>
          <w:szCs w:val="12"/>
        </w:rPr>
        <w:t>osoby fizyczne zajmujące znaczące stanowiska lub pełniące znaczące funkcje publiczne, w tym:</w:t>
      </w:r>
    </w:p>
    <w:p w14:paraId="66B1D1F8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szefów państw, szefów rządów, ministrów, wiceministrów, sekretarzy stanu, podsekretarzy stanu, w tym Prezydenta Rzeczypospolitej Polskiej, Prezesa Rady Ministrów i wiceprezesa Rady Ministrów,</w:t>
      </w:r>
    </w:p>
    <w:p w14:paraId="4ED0FB1F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parlamentu lub podobnych organów ustawodawczych, w tym posłów i senatorów,</w:t>
      </w:r>
    </w:p>
    <w:p w14:paraId="423EC0E8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organów zarządzających partii politycznych,</w:t>
      </w:r>
    </w:p>
    <w:p w14:paraId="7C7B6CA7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sądów najwyższych, trybunałów konstytucyjnych oraz innych organów sądowych wysokiego szczebla, których decyzje nie podlegają zaskarżeniu, z wyjątkiem trybów nadzwyczajnych, w tym sędziów Sądu Najwyższego, Trybunału Konstytucyjnego, Naczelnego Sądu Administracyjnego, wojewódzkich sądów administracyjnych oraz sędziów sądów apelacyjnych,</w:t>
      </w:r>
    </w:p>
    <w:p w14:paraId="260443D9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trybunałów obrachunkowych lub zarządów banków centralnych, w tym Prezesa oraz członków Zarządu NBP,</w:t>
      </w:r>
    </w:p>
    <w:p w14:paraId="0CAB9501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ambasadorów, chargés d'affaires oraz wyższych oficerów sił zbrojnych,</w:t>
      </w:r>
    </w:p>
    <w:p w14:paraId="2D80118B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organów administracyjnych, zarządczych lub nadzorczych przedsiębiorstw państwowych, w tym dyrektorów przedsiębiorstw państwowych oraz członków zarządów i rad nadzorczych spółek z udziałem Skarbu Państwa, w których ponad połowa akcji albo udziałów należy do Skarbu Państwa lub innych państwowych osób prawnych,</w:t>
      </w:r>
    </w:p>
    <w:p w14:paraId="252DD498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dyrektorów, zastępców dyrektorów oraz członków organów organizacji międzynarodowych lub osoby pełniące równoważne funkcje w tych organizacjach,</w:t>
      </w:r>
    </w:p>
    <w:p w14:paraId="702D073C" w14:textId="63217CAF" w:rsidR="00A809BC" w:rsidRPr="00872E40" w:rsidRDefault="00A809BC" w:rsidP="00872E40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dyrektorów generalnych w urzędach naczelnych i centralnych organów państwowych, dyrektorów generalnych urzędów wojewódzkich oraz kierowników urzędów terenowych organów rządowej administracji specjalnej.</w:t>
      </w:r>
    </w:p>
    <w:p w14:paraId="0A7B8209" w14:textId="77777777" w:rsidR="00A809BC" w:rsidRDefault="00A809BC" w:rsidP="000A55C3">
      <w:pPr>
        <w:spacing w:line="240" w:lineRule="auto"/>
        <w:contextualSpacing/>
        <w:rPr>
          <w:rFonts w:ascii="Arial" w:eastAsia="Times New Roman" w:hAnsi="Arial" w:cs="Arial"/>
          <w:b/>
          <w:bCs/>
          <w:sz w:val="15"/>
          <w:szCs w:val="15"/>
        </w:rPr>
      </w:pPr>
    </w:p>
    <w:p w14:paraId="3F3842D9" w14:textId="77777777" w:rsidR="00A809BC" w:rsidRPr="00432F55" w:rsidRDefault="00A809BC" w:rsidP="000A55C3">
      <w:pPr>
        <w:spacing w:line="240" w:lineRule="auto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432F55">
        <w:rPr>
          <w:rFonts w:ascii="Arial" w:eastAsia="Times New Roman" w:hAnsi="Arial" w:cs="Arial"/>
          <w:b/>
          <w:bCs/>
          <w:sz w:val="15"/>
          <w:szCs w:val="15"/>
        </w:rPr>
        <w:t>KLAUZULA INFORMACYJNA:</w:t>
      </w:r>
    </w:p>
    <w:p w14:paraId="28740A51" w14:textId="3DBD6ED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Administratorem Twoich danych osobowych jest Legimi S.A. (dalej: administrator, Spółka).</w:t>
      </w:r>
      <w:r w:rsidR="00A96F02">
        <w:rPr>
          <w:rFonts w:ascii="Arial" w:hAnsi="Arial" w:cs="Arial"/>
          <w:color w:val="000000"/>
          <w:sz w:val="15"/>
          <w:szCs w:val="15"/>
          <w:lang w:eastAsia="en-US"/>
        </w:rPr>
        <w:t xml:space="preserve"> 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 xml:space="preserve">Z administratorem można się skontaktować poprzez formularz kontaktowy na stronie biz.legimi.com/pl/kontakt lub pisemnie pod adresem ul. </w:t>
      </w:r>
      <w:r>
        <w:rPr>
          <w:rFonts w:ascii="Arial" w:hAnsi="Arial" w:cs="Arial"/>
          <w:color w:val="000000"/>
          <w:sz w:val="15"/>
          <w:szCs w:val="15"/>
          <w:lang w:eastAsia="en-US"/>
        </w:rPr>
        <w:t>Obornicka 330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, 60-8</w:t>
      </w:r>
      <w:r>
        <w:rPr>
          <w:rFonts w:ascii="Arial" w:hAnsi="Arial" w:cs="Arial"/>
          <w:color w:val="000000"/>
          <w:sz w:val="15"/>
          <w:szCs w:val="15"/>
          <w:lang w:eastAsia="en-US"/>
        </w:rPr>
        <w:t>89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 xml:space="preserve"> Poznań, we wszystkich sprawach dotyczących przetwarzania danych osobowych oraz korzystania z praw związanych z przetwarzaniem danych.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br/>
        <w:t>Dane przetwarzane są w celu:</w:t>
      </w:r>
    </w:p>
    <w:p w14:paraId="06BC8A97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wykonania umowy, której jesteś stroną lub podjęcia działań na Twoje żądanie przed zawarciem umowy (art. 6 ust. 1 lit. b RODO),</w:t>
      </w:r>
    </w:p>
    <w:p w14:paraId="0A1D6913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wypełnienia obowiązku prawnego ciążącego na administratorze (art.6 ust. 1 lit. c RODO),</w:t>
      </w:r>
    </w:p>
    <w:p w14:paraId="2554A372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wypełnienia prawnie uzasadnionych interesów administratora (art. 6 ust. 1 lit f RODO),</w:t>
      </w:r>
    </w:p>
    <w:p w14:paraId="3B0EFFF7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na który wyrazisz zgodę (art. 6 ust. 1 lit. a RODO),</w:t>
      </w:r>
    </w:p>
    <w:p w14:paraId="14E934C8" w14:textId="5CFFE8C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związanych z obsługą procesu zapisu na obligacje w ramach oferty publicznej obligacji.</w:t>
      </w:r>
      <w:r w:rsidR="00A96F02">
        <w:rPr>
          <w:rFonts w:ascii="Arial" w:hAnsi="Arial" w:cs="Arial"/>
          <w:color w:val="000000"/>
          <w:sz w:val="15"/>
          <w:szCs w:val="15"/>
          <w:lang w:eastAsia="en-US"/>
        </w:rPr>
        <w:t xml:space="preserve"> 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Administrator będzie przetwarzał Twoje dane osobowe przez okres niezbędny do realizacji celu, w jakim zostały zebrane, a po tym czasie przez okres wymagany przez przepisy prawa lub dla realizacji ewentualnych roszczeń, jakie może podnosić administrator i jakie mogą być podnoszone wobec administratora.</w:t>
      </w:r>
    </w:p>
    <w:p w14:paraId="35A8CB35" w14:textId="7777777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Twoje dane osobowe będą przetwarzane w celu: </w:t>
      </w:r>
    </w:p>
    <w:p w14:paraId="27888DFE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przeprowadzenia oferty publicznej obligacji i rejestracji obligacji w KDPW,</w:t>
      </w:r>
    </w:p>
    <w:p w14:paraId="3CBC05AB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dostarczania informacji o Spółce za pośrednictwem strony internetowej, komunikacji drogą elektroniczną i pocztową, </w:t>
      </w:r>
    </w:p>
    <w:p w14:paraId="14323409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marketingiem i re-marketingiem polegającym na prowadzeniu akcji informacyjnej i akcji promocyjnej przez Spółkę,</w:t>
      </w:r>
    </w:p>
    <w:p w14:paraId="6502F89C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wypełnienia obowiązków prawnych ciążących na Spółce.</w:t>
      </w:r>
    </w:p>
    <w:p w14:paraId="6543045B" w14:textId="7777777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 celu należytej obsługi procesu zapisu na obligacje administrator posiada prawo do przekazywania Twoich danych: </w:t>
      </w:r>
    </w:p>
    <w:p w14:paraId="570B0C9F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osobom upoważnionym przez administratora, czyli pracownikom i współpracownikom administratora, którym dostęp do ww. danych jest niezbędny do wykonania obowiązków związanych z realizacją wyżej wskazanych celów; </w:t>
      </w:r>
    </w:p>
    <w:p w14:paraId="5DF00960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podmiotom, z którymi administrator zawarł lub zawrze umowy niezbędne do realizacji oferty publicznej obligacji lub rejestracji obligacji w KDPW,</w:t>
      </w:r>
    </w:p>
    <w:p w14:paraId="5CA48B01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osobom lub podmiotom upoważnionym na podstawie przepisów prawa, tj. organom publicznym i innym uprawnionym do żądania otrzymania dostępu do takich informacji, np. GIIF, KNF itp. </w:t>
      </w:r>
    </w:p>
    <w:p w14:paraId="2F758B1E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pozostałym odbiorcom danych np. bankom, kurierom, kancelariom prawnym, itp., którym administrator powierzył przetwarzanie Twoich danych osobowych</w:t>
      </w:r>
      <w:r>
        <w:rPr>
          <w:rFonts w:ascii="Arial" w:hAnsi="Arial" w:cs="Arial"/>
          <w:color w:val="000000"/>
          <w:sz w:val="15"/>
          <w:szCs w:val="15"/>
          <w:lang w:eastAsia="en-US"/>
        </w:rPr>
        <w:t>.</w:t>
      </w:r>
    </w:p>
    <w:p w14:paraId="4B66CB00" w14:textId="1C13CEEB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Przysługuje Ci prawo dostępu do danych, prawo do sprostowania i usunięcia danych, prawo do ograniczenia przetwarzania, prawo do przenoszenia danych, prawo do złożenia sprzeciwu na przetwarzanie danych, prawo do cofnięcia w dowolnym momencie udzielonej wcześniej zgody na przetwarzanie danych w zakresie, jakiego dotyczy ta zgoda, bez wpływu na zgodność z prawem przetwarzania, którego dokonano na podstawie zgody przed jej cofnięciem lub w okolicznościach, gdy administrator przetwarza dane w oparciu o inną podstawę niż Twoja zgoda. Przysługuje Ci również prawo wniesienia skargi do organu nadzorczego zajmującego się ochroną danych osobowych. W celu skorzystania z powyższych praw należy skontaktować się z administratorem. Dane kontaktowe wskazane są wyżej.</w:t>
      </w:r>
    </w:p>
    <w:p w14:paraId="23D4D7D3" w14:textId="0C681358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Twoje dane mogą być przetwarzane w sposób zautomatyzowany, jednak nie będzie to prowadziło do zautomatyzowanego podejmowania decyzji, w tym w oparciu o profilowanie. Administrator nie zamierza przekazywać Twoich danych do państwa trzeciego ani do organizacji międzynarodowych.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br/>
        <w:t>Podanie danych jest dobrowolne, ale niezbędne do ukończenia procesu zapisu na obligacje oraz czynności związanych z nabyciem i posiadaniem obligacji Spółki.</w:t>
      </w:r>
    </w:p>
    <w:p w14:paraId="37687645" w14:textId="77777777" w:rsidR="00A809BC" w:rsidRPr="00432F55" w:rsidRDefault="00A809BC" w:rsidP="000A55C3">
      <w:pPr>
        <w:spacing w:line="240" w:lineRule="auto"/>
        <w:rPr>
          <w:rFonts w:ascii="Arial" w:hAnsi="Arial" w:cs="Arial"/>
          <w:sz w:val="15"/>
          <w:szCs w:val="15"/>
        </w:rPr>
      </w:pPr>
    </w:p>
    <w:p w14:paraId="5103A3B4" w14:textId="77777777" w:rsidR="00DC7490" w:rsidRDefault="00DC7490" w:rsidP="000A55C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3D8E0CE2" w14:textId="13AC0536" w:rsidR="00A809BC" w:rsidRPr="000F4FD2" w:rsidRDefault="00A809BC" w:rsidP="000A55C3">
      <w:pPr>
        <w:spacing w:line="240" w:lineRule="auto"/>
        <w:rPr>
          <w:rFonts w:ascii="Arial" w:hAnsi="Arial" w:cs="Arial"/>
          <w:sz w:val="16"/>
          <w:szCs w:val="16"/>
        </w:rPr>
      </w:pPr>
      <w:r w:rsidRPr="000F4FD2">
        <w:rPr>
          <w:rFonts w:ascii="Arial" w:hAnsi="Arial" w:cs="Arial"/>
          <w:b/>
          <w:sz w:val="16"/>
          <w:szCs w:val="16"/>
        </w:rPr>
        <w:t>Miejscowość, data i podpis Inwestora</w:t>
      </w:r>
    </w:p>
    <w:p w14:paraId="0D910F73" w14:textId="77777777" w:rsidR="00EB2CF0" w:rsidRDefault="00EB2CF0" w:rsidP="00A809BC"/>
    <w:sectPr w:rsidR="00EB2CF0" w:rsidSect="001822D7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B7A"/>
    <w:multiLevelType w:val="hybridMultilevel"/>
    <w:tmpl w:val="D5384106"/>
    <w:lvl w:ilvl="0" w:tplc="DD84D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2FC"/>
    <w:multiLevelType w:val="hybridMultilevel"/>
    <w:tmpl w:val="74F8F3C4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FCF"/>
    <w:multiLevelType w:val="multilevel"/>
    <w:tmpl w:val="C26E83C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69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992" w:hanging="312"/>
      </w:pPr>
      <w:rPr>
        <w:rFonts w:cs="Times New Roman"/>
        <w:b/>
      </w:rPr>
    </w:lvl>
    <w:lvl w:ilvl="3">
      <w:start w:val="1"/>
      <w:numFmt w:val="lowerRoman"/>
      <w:lvlText w:val="(%4)"/>
      <w:lvlJc w:val="left"/>
      <w:pPr>
        <w:tabs>
          <w:tab w:val="num" w:pos="227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5747DE"/>
    <w:multiLevelType w:val="hybridMultilevel"/>
    <w:tmpl w:val="A18872CE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1B93"/>
    <w:multiLevelType w:val="hybridMultilevel"/>
    <w:tmpl w:val="6EAAD828"/>
    <w:lvl w:ilvl="0" w:tplc="1D828656">
      <w:start w:val="1"/>
      <w:numFmt w:val="decimal"/>
      <w:pStyle w:val="Nagwek2"/>
      <w:lvlText w:val="%1."/>
      <w:lvlJc w:val="left"/>
      <w:pPr>
        <w:ind w:left="1211" w:hanging="360"/>
      </w:pPr>
      <w:rPr>
        <w:color w:val="385623" w:themeColor="accent6" w:themeShade="80"/>
      </w:rPr>
    </w:lvl>
    <w:lvl w:ilvl="1" w:tplc="BFAE1104">
      <w:start w:val="1"/>
      <w:numFmt w:val="lowerRoman"/>
      <w:pStyle w:val="StylNagwek210pt"/>
      <w:lvlText w:val="(%2)"/>
      <w:lvlJc w:val="left"/>
      <w:pPr>
        <w:ind w:left="1800" w:hanging="720"/>
      </w:pPr>
      <w:rPr>
        <w:rFonts w:hint="default"/>
      </w:rPr>
    </w:lvl>
    <w:lvl w:ilvl="2" w:tplc="BFDE56A6">
      <w:numFmt w:val="bullet"/>
      <w:lvlText w:val="·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52563"/>
    <w:multiLevelType w:val="hybridMultilevel"/>
    <w:tmpl w:val="0DD2A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580F"/>
    <w:multiLevelType w:val="hybridMultilevel"/>
    <w:tmpl w:val="26340EE8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5ACD"/>
    <w:multiLevelType w:val="hybridMultilevel"/>
    <w:tmpl w:val="639028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BC"/>
    <w:rsid w:val="00002DC1"/>
    <w:rsid w:val="000A55C3"/>
    <w:rsid w:val="001822D7"/>
    <w:rsid w:val="0027799A"/>
    <w:rsid w:val="005F6502"/>
    <w:rsid w:val="00846644"/>
    <w:rsid w:val="00872E40"/>
    <w:rsid w:val="00A160AD"/>
    <w:rsid w:val="00A809BC"/>
    <w:rsid w:val="00A96F02"/>
    <w:rsid w:val="00C42783"/>
    <w:rsid w:val="00DC7490"/>
    <w:rsid w:val="00E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C6AF"/>
  <w15:chartTrackingRefBased/>
  <w15:docId w15:val="{BDA4C5E0-4FB8-431F-A1C9-1D53D0C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09BC"/>
    <w:pPr>
      <w:spacing w:after="0" w:line="276" w:lineRule="auto"/>
      <w:jc w:val="both"/>
    </w:pPr>
    <w:rPr>
      <w:rFonts w:eastAsia="Calibri" w:cs="Times New Roman"/>
      <w:color w:val="000000"/>
      <w:sz w:val="18"/>
    </w:rPr>
  </w:style>
  <w:style w:type="paragraph" w:styleId="Nagwek2">
    <w:name w:val="heading 2"/>
    <w:aliases w:val="3 bullet,2,- 1,I,Sub-Título,Reset numbering,par.,par. ...,- 11,21,31,- 12,22,32,- 111,211,311,- 13,23,33,- 112,212,312,- 14,24,34,- 113,213,313,- 15,25,35,- 114,214,314,- 16,26,36,- 115,215,315,- 17,27,37,- 116,216,316,- 18,28,38,- 117,217,29"/>
    <w:basedOn w:val="Normalny"/>
    <w:next w:val="Normalny"/>
    <w:link w:val="Nagwek2Znak"/>
    <w:autoRedefine/>
    <w:uiPriority w:val="99"/>
    <w:qFormat/>
    <w:rsid w:val="00A809BC"/>
    <w:pPr>
      <w:numPr>
        <w:numId w:val="2"/>
      </w:numPr>
      <w:outlineLvl w:val="1"/>
    </w:pPr>
    <w:rPr>
      <w:rFonts w:ascii="Arial" w:eastAsia="Times New Roman" w:hAnsi="Arial" w:cs="Arial"/>
      <w:b/>
      <w:bCs/>
      <w:color w:val="385623" w:themeColor="accent6" w:themeShade="8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3 bullet Znak,2 Znak,- 1 Znak,I Znak,Sub-Título Znak,Reset numbering Znak,par. Znak,par. ... Znak,- 11 Znak,21 Znak,31 Znak,- 12 Znak,22 Znak,32 Znak,- 111 Znak,211 Znak,311 Znak,- 13 Znak,23 Znak,33 Znak,- 112 Znak,212 Znak,312 Znak"/>
    <w:basedOn w:val="Domylnaczcionkaakapitu"/>
    <w:link w:val="Nagwek2"/>
    <w:uiPriority w:val="99"/>
    <w:rsid w:val="00A809BC"/>
    <w:rPr>
      <w:rFonts w:ascii="Arial" w:eastAsia="Times New Roman" w:hAnsi="Arial" w:cs="Arial"/>
      <w:b/>
      <w:bCs/>
      <w:color w:val="385623" w:themeColor="accent6" w:themeShade="80"/>
      <w:sz w:val="18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A809BC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A80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A809BC"/>
    <w:rPr>
      <w:rFonts w:eastAsia="Times New Roman" w:cs="Times New Roman"/>
      <w:color w:val="000000"/>
      <w:sz w:val="18"/>
    </w:rPr>
  </w:style>
  <w:style w:type="character" w:styleId="Odwoanieprzypisudolnego">
    <w:name w:val="footnote reference"/>
    <w:basedOn w:val="Domylnaczcionkaakapitu"/>
    <w:uiPriority w:val="99"/>
    <w:rsid w:val="00A809BC"/>
    <w:rPr>
      <w:rFonts w:cs="Times New Roman"/>
      <w:vertAlign w:val="superscript"/>
    </w:rPr>
  </w:style>
  <w:style w:type="paragraph" w:customStyle="1" w:styleId="StylNagwek210pt">
    <w:name w:val="Styl Nagłówek 2 + 10 pt"/>
    <w:basedOn w:val="Nagwek2"/>
    <w:uiPriority w:val="99"/>
    <w:rsid w:val="00A809BC"/>
    <w:pPr>
      <w:keepNext/>
      <w:numPr>
        <w:ilvl w:val="1"/>
      </w:numPr>
      <w:spacing w:after="60"/>
      <w:jc w:val="left"/>
    </w:pPr>
    <w:rPr>
      <w:i/>
      <w:iCs/>
      <w:color w:val="000000"/>
      <w:szCs w:val="20"/>
      <w:lang w:eastAsia="pl-PL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text">
    <w:name w:val="text"/>
    <w:basedOn w:val="Normalny"/>
    <w:uiPriority w:val="99"/>
    <w:rsid w:val="00A809BC"/>
    <w:pPr>
      <w:spacing w:after="120" w:line="240" w:lineRule="auto"/>
    </w:pPr>
    <w:rPr>
      <w:rFonts w:ascii="Times New Roman" w:eastAsiaTheme="minorHAnsi" w:hAnsi="Times New Roman"/>
      <w:color w:val="auto"/>
      <w:sz w:val="22"/>
      <w:lang w:eastAsia="pl-PL"/>
    </w:rPr>
  </w:style>
  <w:style w:type="paragraph" w:customStyle="1" w:styleId="small">
    <w:name w:val="small"/>
    <w:basedOn w:val="Normalny"/>
    <w:rsid w:val="00A80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B1A47D0D3488145F75BC671C5F4" ma:contentTypeVersion="4" ma:contentTypeDescription="Create a new document." ma:contentTypeScope="" ma:versionID="580a8a3651e8a8805b0dd7f283e3e476">
  <xsd:schema xmlns:xsd="http://www.w3.org/2001/XMLSchema" xmlns:xs="http://www.w3.org/2001/XMLSchema" xmlns:p="http://schemas.microsoft.com/office/2006/metadata/properties" xmlns:ns2="e3a775ce-6ec4-41dd-8ab0-eda85d18d823" xmlns:ns3="53ba0c56-7937-470f-8f32-d5946f4b2052" targetNamespace="http://schemas.microsoft.com/office/2006/metadata/properties" ma:root="true" ma:fieldsID="d40dd837f9cb02f736b9f034fcd512c4" ns2:_="" ns3:_="">
    <xsd:import namespace="e3a775ce-6ec4-41dd-8ab0-eda85d18d823"/>
    <xsd:import namespace="53ba0c56-7937-470f-8f32-d5946f4b2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75ce-6ec4-41dd-8ab0-eda85d18d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0c56-7937-470f-8f32-d5946f4b2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3466E-5025-4F70-8AF7-07283BB9A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25349-FD49-44AC-87CA-D96E9BCBF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D7D7F-6E9B-4555-A1B7-2A3DC3BE9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Zygmanowski</dc:creator>
  <cp:keywords/>
  <dc:description/>
  <cp:lastModifiedBy>Andrzej Tabaka</cp:lastModifiedBy>
  <cp:revision>3</cp:revision>
  <dcterms:created xsi:type="dcterms:W3CDTF">2019-09-05T12:01:00Z</dcterms:created>
  <dcterms:modified xsi:type="dcterms:W3CDTF">2019-09-05T12:06:00Z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0x01010034715B1A47D0D3488145F75BC671C5F4</vt:lpwstr>
  </property>
</Properties>
</file>